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21"/>
        </w:rPr>
      </w:pPr>
    </w:p>
    <w:tbl>
      <w:tblPr>
        <w:tblStyle w:val="7"/>
        <w:tblW w:w="14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t>Согласовано:</w:t>
            </w:r>
          </w:p>
          <w:p>
            <w:r>
              <w:t>начальник Управления образования</w:t>
            </w:r>
          </w:p>
          <w:p>
            <w:r>
              <w:t xml:space="preserve">администрации Яшкинского </w:t>
            </w:r>
          </w:p>
          <w:p>
            <w:r>
              <w:t>муниципального округа</w:t>
            </w:r>
          </w:p>
          <w:p>
            <w:r>
              <w:t xml:space="preserve"> _______________     О.В. Гавриченко</w:t>
            </w:r>
          </w:p>
          <w:p>
            <w:r>
              <w:t xml:space="preserve">   2</w:t>
            </w:r>
            <w:r>
              <w:rPr>
                <w:rFonts w:hint="default"/>
                <w:lang w:val="ru-RU"/>
              </w:rPr>
              <w:t>8</w:t>
            </w:r>
            <w:r>
              <w:t xml:space="preserve"> февраля 2024 г.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План работы</w:t>
      </w:r>
    </w:p>
    <w:p>
      <w:pPr>
        <w:jc w:val="center"/>
        <w:rPr>
          <w:b/>
        </w:rPr>
      </w:pPr>
      <w:r>
        <w:rPr>
          <w:b/>
        </w:rPr>
        <w:t xml:space="preserve">  Март   2024 г.</w:t>
      </w:r>
    </w:p>
    <w:p>
      <w:pPr>
        <w:jc w:val="both"/>
        <w:rPr>
          <w:b/>
          <w:sz w:val="22"/>
          <w:szCs w:val="22"/>
        </w:rPr>
      </w:pP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840"/>
        <w:gridCol w:w="1583"/>
        <w:gridCol w:w="2880"/>
        <w:gridCol w:w="22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1583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место проведения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5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ind w:left="-361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1</w:t>
            </w:r>
            <w:r>
              <w:rPr>
                <w:b/>
                <w:i/>
              </w:rPr>
              <w:t>. МЕТОДИЧЕСКИЕ ОБЪЕДИНЕНИЯ, СОВЕЩАНИЯ, СЕМИНАРЫ, КРУГЛЫЙ СТОЛ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Calibri" w:cs="Times New Roman"/>
                <w:color w:val="00000A"/>
                <w:u w:val="single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A"/>
                <w:u w:val="single"/>
                <w:lang w:val="ru-RU" w:eastAsia="en-US"/>
              </w:rPr>
              <w:t>МО учителей биологии, химии, географии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92"/>
              </w:tabs>
              <w:ind w:left="0" w:leftChars="0" w:right="97" w:firstLine="0" w:firstLine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Принципы разработки познавательных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заданий, ориентированных на предметные, метапредметные и личностные результаты, для итоговых контрольных работ и критериев их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проверки.</w:t>
            </w:r>
          </w:p>
          <w:p>
            <w:pPr>
              <w:pStyle w:val="9"/>
              <w:tabs>
                <w:tab w:val="left" w:pos="292"/>
                <w:tab w:val="left" w:pos="2082"/>
                <w:tab w:val="left" w:pos="3377"/>
                <w:tab w:val="left" w:pos="4977"/>
              </w:tabs>
              <w:ind w:right="97"/>
              <w:rPr>
                <w:rFonts w:hint="default" w:ascii="Times New Roman" w:hAnsi="Times New Roman" w:eastAsia="Calibri" w:cs="Times New Roman"/>
                <w:color w:val="00000A"/>
                <w:u w:val="singl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2.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Формирование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ключевых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компетенций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на </w:t>
            </w:r>
            <w:r>
              <w:rPr>
                <w:rFonts w:hint="default" w:ascii="Times New Roman" w:hAnsi="Times New Roman" w:cs="Times New Roman"/>
                <w:sz w:val="24"/>
              </w:rPr>
              <w:t>уроках биологии, географии, химии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01.03.2024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«Ленинская основная общеобразовательная школа ЯМО»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Агеева Л.П.</w:t>
            </w:r>
          </w:p>
          <w:p>
            <w:pPr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Корчуганова О.Т.</w:t>
            </w:r>
          </w:p>
          <w:p>
            <w:pPr>
              <w:rPr>
                <w:rFonts w:hint="default"/>
                <w:lang w:val="ru-RU"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Опорная площадка </w:t>
            </w:r>
          </w:p>
          <w:p>
            <w:pPr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lang w:eastAsia="en-US"/>
              </w:rPr>
              <w:t>Семинар – практикум по теме «Укрепление основ семьи в процессе реализации программы «Социокультурные истоки» с дошкольниками.</w:t>
            </w:r>
          </w:p>
        </w:tc>
        <w:tc>
          <w:tcPr>
            <w:tcW w:w="1583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12.03.2024</w:t>
            </w:r>
          </w:p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10.00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МБДОУ «Детский сад №6»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Зауэрмильх Н.В.</w:t>
            </w:r>
          </w:p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Турова О.И.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u w:val="single"/>
                <w:lang w:eastAsia="en-US"/>
              </w:rPr>
              <w:t>Региональная стажировочная площадка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Семинар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по теме «Роль школьного музея в гражданско-патриотическом и духовно-нравственном воспитании детей и молодёжи»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/>
              </w:rPr>
              <w:t xml:space="preserve"> (для заместителей директоров по ВР, советников по воспитанию, руководителей музеев)</w:t>
            </w:r>
          </w:p>
        </w:tc>
        <w:tc>
          <w:tcPr>
            <w:tcW w:w="1583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15.03.2024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МБОУ «Поломошинская СОШ»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Колесникова Р.И.</w:t>
            </w:r>
          </w:p>
          <w:p>
            <w:pPr>
              <w:pStyle w:val="13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Тымчак Ю.Д.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hint="default"/>
                <w:lang w:val="ru-RU"/>
              </w:rPr>
            </w:pPr>
            <w:r>
              <w:t>Совещание советников директоров по воспитанию и взаимодействию с детскими общественными объединениями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r>
              <w:t>18.03.2024</w:t>
            </w:r>
          </w:p>
          <w:p>
            <w:r>
              <w:t>10.00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pStyle w:val="13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Пыпа М.Е.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/>
                <w:u w:val="single"/>
              </w:rPr>
              <w:t>Опороная площадка</w:t>
            </w:r>
            <w:r>
              <w:rPr>
                <w:rFonts w:eastAsia="Calibri"/>
              </w:rPr>
              <w:t xml:space="preserve"> Окружной очный конкурс «Правила дорожные детям знать положено!»</w:t>
            </w:r>
          </w:p>
        </w:tc>
        <w:tc>
          <w:tcPr>
            <w:tcW w:w="1583" w:type="dxa"/>
            <w:tcBorders>
              <w:top w:val="single" w:color="auto" w:sz="4" w:space="0"/>
            </w:tcBorders>
            <w:vAlign w:val="top"/>
          </w:tcPr>
          <w:p>
            <w:r>
              <w:t>20.03.2024</w:t>
            </w:r>
          </w:p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МБДОУ «Детский сад №7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bCs/>
              </w:rPr>
            </w:pPr>
            <w:r>
              <w:rPr>
                <w:bCs/>
              </w:rPr>
              <w:t>Зауэрмильх Н.В.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Турова О.И.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6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МО учителей музыки</w:t>
            </w:r>
          </w:p>
          <w:p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«Система оценки достижения  планируемых результатов  ООП ООО  предметной области «Искусство».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25.03.2024  </w:t>
            </w:r>
          </w:p>
          <w:p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pStyle w:val="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«СОШ № 5»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Р.И.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О.Г.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7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Итоговый семинар для учителей истории и обществознания</w:t>
            </w:r>
            <w:r>
              <w:rPr>
                <w:sz w:val="24"/>
                <w:szCs w:val="24"/>
              </w:rPr>
              <w:t xml:space="preserve"> «Анализ работы районного методического объединения».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25.03.2024</w:t>
            </w:r>
          </w:p>
          <w:p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pStyle w:val="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 ОУ «СОШ № 1»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Г.Ф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Голофаст М.В.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8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/>
                <w:highlight w:val="none"/>
                <w:u w:val="single"/>
                <w:lang w:val="ru-RU" w:eastAsia="en-US"/>
              </w:rPr>
            </w:pPr>
            <w:r>
              <w:rPr>
                <w:highlight w:val="none"/>
                <w:u w:val="single"/>
                <w:lang w:eastAsia="en-US"/>
              </w:rPr>
              <w:t>Практико-ориентированный семинар для учителей физической культуры, тренеров-преподавателей, педагогов дополнительного образования</w:t>
            </w:r>
            <w:r>
              <w:rPr>
                <w:rFonts w:hint="default"/>
                <w:highlight w:val="none"/>
                <w:u w:val="single"/>
                <w:lang w:val="ru-RU" w:eastAsia="en-US"/>
              </w:rPr>
              <w:t>.</w:t>
            </w:r>
          </w:p>
          <w:p>
            <w:pPr>
              <w:jc w:val="both"/>
              <w:rPr>
                <w:rFonts w:hint="default"/>
                <w:highlight w:val="none"/>
                <w:lang w:val="ru-RU" w:eastAsia="en-US"/>
              </w:rPr>
            </w:pPr>
            <w:r>
              <w:rPr>
                <w:highlight w:val="none"/>
                <w:lang w:eastAsia="en-US"/>
              </w:rPr>
              <w:t xml:space="preserve"> «Задачи и перспективы развития физической культуры и спорта в современных условиях»</w:t>
            </w:r>
            <w:r>
              <w:rPr>
                <w:rFonts w:hint="default"/>
                <w:highlight w:val="none"/>
                <w:lang w:val="ru-RU" w:eastAsia="en-US"/>
              </w:rPr>
              <w:t>.</w:t>
            </w:r>
          </w:p>
          <w:p>
            <w:pPr>
              <w:jc w:val="both"/>
              <w:rPr>
                <w:rFonts w:hint="default"/>
                <w:highlight w:val="none"/>
                <w:lang w:val="ru-RU" w:eastAsia="en-US"/>
              </w:rPr>
            </w:pPr>
            <w:r>
              <w:rPr>
                <w:rFonts w:hint="default"/>
                <w:highlight w:val="none"/>
                <w:lang w:val="ru-RU" w:eastAsia="en-US"/>
              </w:rPr>
              <w:t>Мастер-класс: фрагмент тренировки по футболу, по баскетболу.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>26.03.2024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 ДЮСШ</w:t>
            </w:r>
          </w:p>
          <w:p>
            <w:pPr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>спортпавильон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rPr>
                <w:rFonts w:hint="default"/>
                <w:highlight w:val="none"/>
                <w:lang w:val="ru-RU" w:eastAsia="en-US"/>
              </w:rPr>
            </w:pPr>
            <w:r>
              <w:rPr>
                <w:highlight w:val="none"/>
                <w:lang w:val="ru-RU" w:eastAsia="en-US"/>
              </w:rPr>
              <w:t>Агеева</w:t>
            </w:r>
            <w:r>
              <w:rPr>
                <w:rFonts w:hint="default"/>
                <w:highlight w:val="none"/>
                <w:lang w:val="ru-RU" w:eastAsia="en-US"/>
              </w:rPr>
              <w:t xml:space="preserve"> Л.П.</w:t>
            </w:r>
          </w:p>
          <w:p>
            <w:pPr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>Орлова А.Е.</w:t>
            </w:r>
          </w:p>
          <w:p>
            <w:pPr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>Литвинова Ю.А.</w:t>
            </w:r>
          </w:p>
          <w:p>
            <w:pPr>
              <w:rPr>
                <w:rFonts w:hint="default"/>
                <w:highlight w:val="none"/>
                <w:lang w:val="ru-RU" w:eastAsia="en-US"/>
              </w:rPr>
            </w:pPr>
            <w:r>
              <w:rPr>
                <w:highlight w:val="none"/>
                <w:lang w:val="ru-RU" w:eastAsia="en-US"/>
              </w:rPr>
              <w:t>Бакшина</w:t>
            </w:r>
            <w:r>
              <w:rPr>
                <w:rFonts w:hint="default"/>
                <w:highlight w:val="none"/>
                <w:lang w:val="ru-RU" w:eastAsia="en-US"/>
              </w:rPr>
              <w:t xml:space="preserve"> Ю.А.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9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eastAsia="Calibri"/>
                <w:color w:val="00000A"/>
                <w:u w:val="single"/>
                <w:lang w:eastAsia="en-US"/>
              </w:rPr>
            </w:pPr>
            <w:r>
              <w:rPr>
                <w:rFonts w:eastAsia="Calibri"/>
                <w:color w:val="00000A"/>
                <w:u w:val="single"/>
                <w:lang w:eastAsia="en-US"/>
              </w:rPr>
              <w:t>Опорная площадка</w:t>
            </w:r>
          </w:p>
          <w:p>
            <w:pPr>
              <w:pStyle w:val="13"/>
              <w:jc w:val="both"/>
              <w:rPr>
                <w:rFonts w:hint="default"/>
                <w:lang w:val="ru-RU"/>
              </w:rPr>
            </w:pPr>
            <w:r>
              <w:rPr>
                <w:rFonts w:eastAsia="Calibri"/>
                <w:color w:val="00000A"/>
              </w:rPr>
              <w:t>Семинар-практикум «Взаимодействие ДОУ и семьи в патриотическом воспитании дошкольников»</w:t>
            </w:r>
            <w:r>
              <w:rPr>
                <w:rFonts w:hint="default" w:eastAsia="Calibri"/>
                <w:color w:val="00000A"/>
                <w:lang w:val="ru-RU"/>
              </w:rPr>
              <w:t>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26.03.2024</w:t>
            </w:r>
          </w:p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10.00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lang w:eastAsia="en-US"/>
              </w:rPr>
            </w:pPr>
            <w:r>
              <w:rPr>
                <w:bCs/>
              </w:rPr>
              <w:t>МБДОУ «Детский сад №6»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Зауэрмильх Н.В.</w:t>
            </w:r>
          </w:p>
          <w:p>
            <w:pPr>
              <w:pStyle w:val="13"/>
              <w:jc w:val="both"/>
              <w:rPr>
                <w:lang w:eastAsia="en-US"/>
              </w:rPr>
            </w:pPr>
            <w:r>
              <w:rPr>
                <w:bCs/>
              </w:rPr>
              <w:t>Иванькова Е.В.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jc w:val="both"/>
              <w:rPr>
                <w:szCs w:val="16"/>
              </w:rPr>
            </w:pPr>
            <w:r>
              <w:rPr>
                <w:szCs w:val="16"/>
                <w:u w:val="single"/>
              </w:rPr>
              <w:t>МО учителей информатики</w:t>
            </w:r>
            <w:r>
              <w:rPr>
                <w:szCs w:val="16"/>
              </w:rPr>
              <w:t xml:space="preserve"> </w:t>
            </w:r>
          </w:p>
          <w:p>
            <w:pPr>
              <w:jc w:val="both"/>
              <w:rPr>
                <w:rFonts w:eastAsia="Calibri"/>
                <w:color w:val="00000A"/>
                <w:u w:val="single"/>
                <w:lang w:eastAsia="en-US"/>
              </w:rPr>
            </w:pPr>
            <w:r>
              <w:rPr>
                <w:szCs w:val="16"/>
              </w:rPr>
              <w:t>Анализ репетиционных и пробных экзаменов, разбор заданий, вызывающих затруднение у детей.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27.03.2024</w:t>
            </w:r>
          </w:p>
          <w:p>
            <w:pPr>
              <w:pStyle w:val="13"/>
              <w:jc w:val="both"/>
              <w:rPr>
                <w:bCs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rFonts w:eastAsia="Calibri"/>
                <w:sz w:val="28"/>
                <w:szCs w:val="28"/>
              </w:rPr>
              <w:t>МБ ОУ «СОШ № 1»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Кузнецова Г.Ф</w:t>
            </w:r>
          </w:p>
          <w:p>
            <w:pPr>
              <w:rPr>
                <w:bCs/>
                <w:lang w:eastAsia="en-US"/>
              </w:rPr>
            </w:pPr>
            <w:r>
              <w:t>Семке В.А.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11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МО учителей математики </w:t>
            </w:r>
          </w:p>
          <w:p>
            <w:pPr>
              <w:jc w:val="both"/>
              <w:rPr>
                <w:rFonts w:hint="default"/>
                <w:szCs w:val="16"/>
                <w:u w:val="single"/>
                <w:lang w:val="ru-RU"/>
              </w:rPr>
            </w:pPr>
            <w:r>
              <w:t>Мастер-класс «Решение задач 2 части ОГЭ (Решение геометрических задач)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27.03.2024</w:t>
            </w:r>
          </w:p>
          <w:p>
            <w:pPr>
              <w:pStyle w:val="13"/>
              <w:jc w:val="both"/>
              <w:rPr>
                <w:bCs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«СОШ № 2»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Кузнецова Г.Ф</w:t>
            </w:r>
          </w:p>
          <w:p>
            <w:r>
              <w:t>Оленева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12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МО для учителей иностранного языка</w:t>
            </w:r>
          </w:p>
          <w:p>
            <w:pPr>
              <w:jc w:val="both"/>
              <w:rPr>
                <w:u w:val="single"/>
              </w:rPr>
            </w:pPr>
            <w:r>
              <w:t xml:space="preserve"> «Формирование УУД во внеурочной  деятельности по иностранному языку»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28.03.2024</w:t>
            </w:r>
          </w:p>
          <w:p>
            <w:pPr>
              <w:pStyle w:val="13"/>
              <w:jc w:val="both"/>
              <w:rPr>
                <w:bCs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«СОШ № 5»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Кузнецова Г.Ф</w:t>
            </w:r>
          </w:p>
          <w:p>
            <w:r>
              <w:t>Лебедева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3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jc w:val="both"/>
              <w:rPr>
                <w:shd w:val="clear" w:color="auto" w:fill="F7F7F7"/>
              </w:rPr>
            </w:pPr>
            <w:r>
              <w:rPr>
                <w:u w:val="single"/>
                <w:shd w:val="clear" w:color="auto" w:fill="F7F7F7"/>
              </w:rPr>
              <w:t>МО учителей физики</w:t>
            </w:r>
            <w:r>
              <w:rPr>
                <w:shd w:val="clear" w:color="auto" w:fill="F7F7F7"/>
              </w:rPr>
              <w:t xml:space="preserve"> </w:t>
            </w:r>
          </w:p>
          <w:p>
            <w:pPr>
              <w:ind w:left="120" w:hanging="120" w:hangingChars="50"/>
              <w:jc w:val="both"/>
              <w:rPr>
                <w:rFonts w:hint="default"/>
                <w:u w:val="single"/>
                <w:lang w:val="ru-RU"/>
              </w:rPr>
            </w:pPr>
            <w:r>
              <w:rPr>
                <w:shd w:val="clear" w:color="auto" w:fill="F7F7F7"/>
              </w:rPr>
              <w:t>«Применение современных педагогических технологий на</w:t>
            </w:r>
            <w:r>
              <w:rPr>
                <w:spacing w:val="-58"/>
              </w:rPr>
              <w:t xml:space="preserve"> </w:t>
            </w:r>
            <w:r>
              <w:rPr>
                <w:rFonts w:hint="default"/>
                <w:spacing w:val="-58"/>
                <w:lang w:val="ru-RU"/>
              </w:rPr>
              <w:t xml:space="preserve">          </w:t>
            </w:r>
            <w:r>
              <w:rPr>
                <w:shd w:val="clear" w:color="auto" w:fill="F7F7F7"/>
              </w:rPr>
              <w:t>уроке</w:t>
            </w:r>
            <w:r>
              <w:rPr>
                <w:spacing w:val="-2"/>
                <w:shd w:val="clear" w:color="auto" w:fill="F7F7F7"/>
              </w:rPr>
              <w:t xml:space="preserve"> </w:t>
            </w:r>
            <w:r>
              <w:rPr>
                <w:shd w:val="clear" w:color="auto" w:fill="F7F7F7"/>
              </w:rPr>
              <w:t>по</w:t>
            </w:r>
            <w:r>
              <w:rPr>
                <w:spacing w:val="-2"/>
                <w:shd w:val="clear" w:color="auto" w:fill="F7F7F7"/>
              </w:rPr>
              <w:t xml:space="preserve"> </w:t>
            </w:r>
            <w:r>
              <w:rPr>
                <w:shd w:val="clear" w:color="auto" w:fill="F7F7F7"/>
              </w:rPr>
              <w:t>ФГОС</w:t>
            </w:r>
            <w:r>
              <w:rPr>
                <w:spacing w:val="-3"/>
                <w:shd w:val="clear" w:color="auto" w:fill="F7F7F7"/>
              </w:rPr>
              <w:t xml:space="preserve"> для </w:t>
            </w:r>
            <w:r>
              <w:rPr>
                <w:shd w:val="clear" w:color="auto" w:fill="F7F7F7"/>
              </w:rPr>
              <w:t>повышения</w:t>
            </w:r>
            <w:r>
              <w:rPr>
                <w:spacing w:val="2"/>
                <w:shd w:val="clear" w:color="auto" w:fill="F7F7F7"/>
              </w:rPr>
              <w:t xml:space="preserve"> </w:t>
            </w:r>
            <w:r>
              <w:rPr>
                <w:shd w:val="clear" w:color="auto" w:fill="F7F7F7"/>
              </w:rPr>
              <w:t>учебной</w:t>
            </w:r>
            <w:r>
              <w:rPr>
                <w:spacing w:val="-4"/>
                <w:shd w:val="clear" w:color="auto" w:fill="F7F7F7"/>
              </w:rPr>
              <w:t xml:space="preserve"> </w:t>
            </w:r>
            <w:r>
              <w:fldChar w:fldCharType="begin"/>
            </w:r>
            <w:r>
              <w:instrText xml:space="preserve"> HYPERLINK "https://pandia.ru/text/category/motivatciya_uchashihsya/" \h </w:instrText>
            </w:r>
            <w:r>
              <w:fldChar w:fldCharType="separate"/>
            </w:r>
            <w:r>
              <w:rPr>
                <w:shd w:val="clear" w:color="auto" w:fill="F7F7F7"/>
              </w:rPr>
              <w:t>мотивации учащихся</w:t>
            </w:r>
            <w:r>
              <w:rPr>
                <w:shd w:val="clear" w:color="auto" w:fill="F7F7F7"/>
              </w:rPr>
              <w:fldChar w:fldCharType="end"/>
            </w:r>
            <w:r>
              <w:rPr>
                <w:shd w:val="clear" w:color="auto" w:fill="F7F7F7"/>
              </w:rPr>
              <w:t xml:space="preserve">». </w:t>
            </w:r>
            <w:r>
              <w:t xml:space="preserve"> Открытый</w:t>
            </w:r>
            <w:r>
              <w:rPr>
                <w:spacing w:val="-1"/>
              </w:rPr>
              <w:t xml:space="preserve"> </w:t>
            </w:r>
            <w:r>
              <w:t>урок «Разбор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2"/>
              </w:rPr>
              <w:t xml:space="preserve"> </w:t>
            </w: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уроках»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29.03.2024</w:t>
            </w:r>
          </w:p>
          <w:p>
            <w:pPr>
              <w:pStyle w:val="13"/>
              <w:jc w:val="both"/>
              <w:rPr>
                <w:bCs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>МБОУ «Поломошинская СОШ»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Кузнецова Г.Ф</w:t>
            </w:r>
          </w:p>
          <w:p>
            <w:r>
              <w:t>Баринова Д.Н.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ind w:left="120" w:hanging="120" w:hangingChars="50"/>
              <w:jc w:val="both"/>
              <w:rPr>
                <w:rFonts w:hint="default"/>
                <w:shd w:val="clear" w:color="auto" w:fill="F7F7F7"/>
                <w:lang w:val="ru-RU"/>
              </w:rPr>
            </w:pPr>
            <w:r>
              <w:rPr>
                <w:shd w:val="clear" w:color="auto" w:fill="F7F7F7"/>
                <w:lang w:val="ru-RU"/>
              </w:rPr>
              <w:t>Совещание</w:t>
            </w:r>
            <w:r>
              <w:rPr>
                <w:rFonts w:hint="default"/>
                <w:shd w:val="clear" w:color="auto" w:fill="F7F7F7"/>
                <w:lang w:val="ru-RU"/>
              </w:rPr>
              <w:t xml:space="preserve"> для сотрудников пищеблоков общеобразовательных учреждений со специалистами  Роспотребнадзора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29.03.2024</w:t>
            </w:r>
          </w:p>
          <w:p>
            <w:pPr>
              <w:pStyle w:val="13"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10.00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hint="default" w:eastAsia="Calibri"/>
                <w:sz w:val="24"/>
                <w:szCs w:val="24"/>
                <w:highlight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highlight w:val="none"/>
                <w:lang w:val="ru-RU"/>
              </w:rPr>
              <w:t>Управление</w:t>
            </w:r>
            <w:r>
              <w:rPr>
                <w:rFonts w:hint="default" w:eastAsia="Calibri"/>
                <w:sz w:val="24"/>
                <w:szCs w:val="24"/>
                <w:highlight w:val="none"/>
                <w:lang w:val="ru-RU"/>
              </w:rPr>
              <w:t xml:space="preserve"> образования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Белокопытова</w:t>
            </w:r>
            <w:r>
              <w:rPr>
                <w:rFonts w:hint="default"/>
                <w:lang w:val="ru-RU"/>
              </w:rPr>
              <w:t xml:space="preserve"> Н.А.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Клейкова А.С. (по согласованию)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textAlignment w:val="auto"/>
              <w:rPr>
                <w:rFonts w:hint="default" w:eastAsia="Calibri"/>
                <w:color w:val="000000"/>
                <w:lang w:val="ru-RU"/>
              </w:rPr>
            </w:pPr>
            <w:r>
              <w:rPr>
                <w:rFonts w:eastAsia="Calibri"/>
                <w:color w:val="00000A"/>
              </w:rPr>
              <w:t>Консультация «Патриотическое воспитание дошкольников»</w:t>
            </w:r>
            <w:r>
              <w:rPr>
                <w:rFonts w:hint="default" w:eastAsia="Calibri"/>
                <w:color w:val="00000A"/>
                <w:lang w:val="ru-RU"/>
              </w:rPr>
              <w:t>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textAlignment w:val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последний вторник месяца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textAlignment w:val="auto"/>
            </w:pPr>
            <w:r>
              <w:t xml:space="preserve">МБДОУ «Детский сад №7 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bCs/>
                <w:lang w:eastAsia="en-US"/>
              </w:rPr>
              <w:t>Зауэрмильх Н.В.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lang w:eastAsia="en-US"/>
              </w:rPr>
            </w:pPr>
            <w:r>
              <w:t>Иванькова Е.В.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6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contextualSpacing/>
              <w:rPr>
                <w:rFonts w:hint="default"/>
                <w:color w:val="000000"/>
                <w:lang w:val="ru-RU"/>
              </w:rPr>
            </w:pPr>
            <w:r>
              <w:t>Консультации «Здоровьесберегающая деятельность в ДОУ»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contextualSpacing/>
            </w:pPr>
            <w:r>
              <w:t>третья среда каждого месяца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r>
              <w:t xml:space="preserve">МБ ДОУ «Детский сад </w:t>
            </w:r>
          </w:p>
          <w:p>
            <w:pPr>
              <w:rPr>
                <w:lang w:eastAsia="en-US"/>
              </w:rPr>
            </w:pPr>
            <w:r>
              <w:t>№ 9»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rPr>
                <w:bCs/>
                <w:lang w:eastAsia="en-US"/>
              </w:rPr>
              <w:t>Зауэрмильх Н.В.</w:t>
            </w:r>
          </w:p>
          <w:p>
            <w:pPr>
              <w:rPr>
                <w:lang w:eastAsia="en-US"/>
              </w:rPr>
            </w:pPr>
            <w:r>
              <w:t>Романович И.А.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Консультация, оказание методической помощи участнику Всероссийского конкурса профессионального мастерства «Учитель года 2024»</w:t>
            </w:r>
          </w:p>
        </w:tc>
        <w:tc>
          <w:tcPr>
            <w:tcW w:w="1583" w:type="dxa"/>
            <w:tcBorders>
              <w:top w:val="single" w:color="auto" w:sz="4" w:space="0"/>
            </w:tcBorders>
            <w:vAlign w:val="top"/>
          </w:tcPr>
          <w:p>
            <w:pPr>
              <w:suppressAutoHyphens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eastAsia="en-US"/>
              </w:rPr>
              <w:t xml:space="preserve">в течение месяца 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top"/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r>
              <w:t>Пыпа М.Е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eastAsia="en-US"/>
              </w:rPr>
              <w:t>Кузнецова Г.Ф.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lang w:val="ru-RU" w:eastAsia="ru-RU"/>
              </w:rPr>
            </w:pPr>
            <w:r>
              <w:t>Консультации по организации и проведени</w:t>
            </w:r>
            <w:r>
              <w:rPr>
                <w:lang w:val="ru-RU"/>
              </w:rPr>
              <w:t>ю</w:t>
            </w:r>
            <w:r>
              <w:t xml:space="preserve"> государственной итоговой аттестации в 2024 году</w:t>
            </w:r>
          </w:p>
        </w:tc>
        <w:tc>
          <w:tcPr>
            <w:tcW w:w="1583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 xml:space="preserve">в течение </w:t>
            </w:r>
            <w:r>
              <w:rPr>
                <w:lang w:val="ru-RU"/>
              </w:rPr>
              <w:t>месяца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Зырянова В.А.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5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ind w:left="36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2</w:t>
            </w:r>
            <w:r>
              <w:rPr>
                <w:b/>
                <w:i/>
              </w:rPr>
              <w:t>.ПРОВЕДЕНИЕ МОНИТОРИНГОВЫХ ИССЛЕДОВАНИЙ, ДИАГНОСТИКА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Яндекс-Таблицы Пушкинская карта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Пыпа М.Е.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2.</w:t>
            </w:r>
          </w:p>
        </w:tc>
        <w:tc>
          <w:tcPr>
            <w:tcW w:w="6840" w:type="dxa"/>
          </w:tcPr>
          <w:p>
            <w:r>
              <w:t>Яндекс -Таблица мероприятия по ПК</w:t>
            </w:r>
            <w:r>
              <w:tab/>
            </w:r>
            <w:r>
              <w:tab/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r>
              <w:t>в течение месяца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Пыпа М.Е.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3.</w:t>
            </w:r>
          </w:p>
        </w:tc>
        <w:tc>
          <w:tcPr>
            <w:tcW w:w="6840" w:type="dxa"/>
          </w:tcPr>
          <w:p>
            <w:pPr>
              <w:pStyle w:val="9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ведения раздела Центр «Точка роста»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</w:pPr>
            <w:r>
              <w:t>еженедельно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Наберухина П.В.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4.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информации по детям родителей участников СВО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Наберухина П.В.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5.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Мониторинг данных в АИС «Электронная школа 2.0»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rPr>
                <w:b/>
              </w:rPr>
            </w:pPr>
            <w:r>
              <w:t>ежемесячно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Наберухина П.В.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6</w:t>
            </w:r>
            <w:r>
              <w:t>.</w:t>
            </w:r>
          </w:p>
        </w:tc>
        <w:tc>
          <w:tcPr>
            <w:tcW w:w="6840" w:type="dxa"/>
          </w:tcPr>
          <w:p>
            <w:pPr>
              <w:pStyle w:val="9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</w:pPr>
            <w:r>
              <w:t>ежемесячно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7</w:t>
            </w:r>
            <w:r>
              <w:t>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сайтом ФГИС «Моя Школа» по привлечению и активности педагогов и обучающихся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8</w:t>
            </w:r>
            <w:r>
              <w:t>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сайтом ИКОП «Сферум», контроль активности в чатах по округу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9</w:t>
            </w:r>
            <w:r>
              <w:t>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сайтом ЕГИССО, добавление сведений по бесплатному питанию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0</w:t>
            </w:r>
            <w:r>
              <w:t>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Мониторинг «Билет в будущее»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АИС «ЭШ.2.0». Состоящие на профилактическом учете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12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13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Обеспечение антитеррористической безопасности ОУ. Контроль зоны доступа в ОУ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 </w:t>
            </w:r>
          </w:p>
          <w:p>
            <w:pPr>
              <w:widowControl w:val="0"/>
              <w:suppressAutoHyphens/>
              <w:autoSpaceDN w:val="0"/>
            </w:pPr>
            <w:r>
              <w:t>(выборочно)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14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color w:val="000000"/>
              </w:rPr>
              <w:t xml:space="preserve">Мониторинг карантинной ситуации </w:t>
            </w:r>
          </w:p>
        </w:tc>
        <w:tc>
          <w:tcPr>
            <w:tcW w:w="158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ежедневно </w:t>
            </w:r>
          </w:p>
        </w:tc>
        <w:tc>
          <w:tcPr>
            <w:tcW w:w="288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Мониторинг официальных сайтов общеобразовательных учреждений. </w:t>
            </w:r>
          </w:p>
        </w:tc>
        <w:tc>
          <w:tcPr>
            <w:tcW w:w="1583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еженедельно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Наберухина П.В.</w:t>
            </w:r>
          </w:p>
          <w:p>
            <w:r>
              <w:t>Вахрушева Д.П. Колесникова Р.И.</w:t>
            </w:r>
          </w:p>
          <w:p>
            <w:r>
              <w:t>Оленева И.М.</w:t>
            </w:r>
          </w:p>
          <w:p>
            <w:r>
              <w:t>Пыпа М.Е.</w:t>
            </w:r>
          </w:p>
          <w:p>
            <w:r>
              <w:t>Зырянова В.А.</w:t>
            </w:r>
          </w:p>
          <w:p>
            <w:r>
              <w:t>Кузнецова Г.Ф.</w:t>
            </w:r>
          </w:p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Агеева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Реализация</w:t>
            </w:r>
            <w:r>
              <w:rPr>
                <w:rFonts w:hint="default"/>
                <w:lang w:val="ru-RU"/>
              </w:rPr>
              <w:t xml:space="preserve"> плана мероприятий «Веселые каникулы» (по отделному плану)</w:t>
            </w:r>
          </w:p>
        </w:tc>
        <w:tc>
          <w:tcPr>
            <w:tcW w:w="1583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25.03.2024-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02.04.2024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ОО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Пыпа</w:t>
            </w:r>
            <w:r>
              <w:rPr>
                <w:rFonts w:hint="default"/>
                <w:lang w:val="ru-RU"/>
              </w:rPr>
              <w:t xml:space="preserve"> М.Е.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Орлова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5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3</w:t>
            </w:r>
            <w:r>
              <w:rPr>
                <w:b/>
                <w:i/>
              </w:rPr>
              <w:t>.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Медиафорум «Наше время. Кузбасс»</w:t>
            </w:r>
            <w:r>
              <w:rPr>
                <w:rFonts w:hint="default"/>
                <w:lang w:val="ru-RU"/>
              </w:rPr>
              <w:t>(организация поездки)</w:t>
            </w:r>
          </w:p>
        </w:tc>
        <w:tc>
          <w:tcPr>
            <w:tcW w:w="1583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01.03.2024 </w:t>
            </w:r>
          </w:p>
        </w:tc>
        <w:tc>
          <w:tcPr>
            <w:tcW w:w="2880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ГАУ ДО «Кузбасский центр дополнительного образования»</w:t>
            </w:r>
            <w:r>
              <w:br w:type="textWrapping"/>
            </w:r>
            <w:r>
              <w:t>МБУ «ИМЦ ОО»</w:t>
            </w:r>
          </w:p>
        </w:tc>
        <w:tc>
          <w:tcPr>
            <w:tcW w:w="2249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Реализация регионального проекта «ЕГЭ: от выбора до зачисления». Просветительская акция «Кузбасс.Наука. Молодежь. Кузбасс – студенческий регион».</w:t>
            </w:r>
          </w:p>
        </w:tc>
        <w:tc>
          <w:tcPr>
            <w:tcW w:w="1583" w:type="dxa"/>
            <w:vAlign w:val="top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01.03.</w:t>
            </w:r>
            <w:r>
              <w:rPr>
                <w:rFonts w:hint="default"/>
                <w:lang w:val="ru-RU"/>
              </w:rPr>
              <w:t>20</w:t>
            </w:r>
            <w:r>
              <w:t>24-07.03.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</w:tc>
        <w:tc>
          <w:tcPr>
            <w:tcW w:w="2880" w:type="dxa"/>
            <w:vAlign w:val="top"/>
          </w:tcPr>
          <w:p>
            <w:pPr>
              <w:widowControl w:val="0"/>
              <w:suppressAutoHyphens/>
              <w:autoSpaceDN w:val="0"/>
              <w:jc w:val="left"/>
            </w:pPr>
            <w:r>
              <w:t>МБУ «ИМЦ ОО»,</w:t>
            </w:r>
          </w:p>
          <w:p>
            <w:pPr>
              <w:widowControl w:val="0"/>
              <w:suppressAutoHyphens/>
              <w:autoSpaceDN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ОО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р</w:t>
            </w:r>
            <w:r>
              <w:rPr>
                <w:bCs/>
              </w:rPr>
              <w:t>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Style w:val="26"/>
                <w:rFonts w:eastAsiaTheme="minorHAnsi"/>
              </w:rPr>
              <w:t>Проведение диагностического тестирования по математике по материалам и в форме единого государственного экзамена (ДТ- 11)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12.03.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</w:tc>
        <w:tc>
          <w:tcPr>
            <w:tcW w:w="2880" w:type="dxa"/>
            <w:vAlign w:val="top"/>
          </w:tcPr>
          <w:p>
            <w:pPr>
              <w:widowControl w:val="0"/>
              <w:suppressAutoHyphens/>
              <w:autoSpaceDN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ОО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р</w:t>
            </w:r>
            <w:r>
              <w:rPr>
                <w:bCs/>
              </w:rPr>
              <w:t>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rStyle w:val="26"/>
                <w:rFonts w:eastAsiaTheme="minorHAnsi"/>
              </w:rPr>
            </w:pPr>
            <w:r>
              <w:rPr>
                <w:lang w:val="ru-RU"/>
              </w:rPr>
              <w:t>П</w:t>
            </w:r>
            <w:r>
              <w:t>роведение итогового собеседования по русскому языку для выпускников 9-х классов (вторая волна)</w:t>
            </w:r>
          </w:p>
        </w:tc>
        <w:tc>
          <w:tcPr>
            <w:tcW w:w="1583" w:type="dxa"/>
            <w:vAlign w:val="top"/>
          </w:tcPr>
          <w:p>
            <w:r>
              <w:t>13.03.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</w:tc>
        <w:tc>
          <w:tcPr>
            <w:tcW w:w="2880" w:type="dxa"/>
            <w:vAlign w:val="top"/>
          </w:tcPr>
          <w:p>
            <w:pPr>
              <w:widowControl w:val="0"/>
              <w:suppressAutoHyphens/>
              <w:autoSpaceDN w:val="0"/>
              <w:jc w:val="left"/>
            </w:pPr>
            <w:r>
              <w:t>МБУ «ИМЦ ОО»,</w:t>
            </w:r>
          </w:p>
          <w:p>
            <w:pPr>
              <w:widowControl w:val="0"/>
              <w:suppressAutoHyphens/>
              <w:autoSpaceDN w:val="0"/>
              <w:jc w:val="left"/>
            </w:pPr>
            <w:r>
              <w:t>ОО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rPr>
                <w:bCs/>
              </w:rPr>
            </w:pPr>
            <w:r>
              <w:rPr>
                <w:bCs/>
                <w:lang w:val="ru-RU"/>
              </w:rPr>
              <w:t>р</w:t>
            </w:r>
            <w:r>
              <w:rPr>
                <w:bCs/>
              </w:rPr>
              <w:t>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rStyle w:val="26"/>
                <w:rFonts w:eastAsiaTheme="minorHAnsi"/>
              </w:rPr>
            </w:pPr>
            <w:r>
              <w:rPr>
                <w:rStyle w:val="26"/>
                <w:rFonts w:eastAsiaTheme="minorHAnsi"/>
              </w:rPr>
              <w:t>Проведение диагностического тестирования по математике по материалам и в форме основного государственного экзамена (ДТ- 9)</w:t>
            </w:r>
          </w:p>
        </w:tc>
        <w:tc>
          <w:tcPr>
            <w:tcW w:w="1583" w:type="dxa"/>
            <w:vAlign w:val="top"/>
          </w:tcPr>
          <w:p>
            <w:r>
              <w:t>19.03.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</w:tc>
        <w:tc>
          <w:tcPr>
            <w:tcW w:w="2880" w:type="dxa"/>
            <w:vAlign w:val="top"/>
          </w:tcPr>
          <w:p>
            <w:pPr>
              <w:widowControl w:val="0"/>
              <w:suppressAutoHyphens/>
              <w:autoSpaceDN w:val="0"/>
              <w:jc w:val="left"/>
            </w:pPr>
            <w:r>
              <w:t>ОО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rPr>
                <w:bCs/>
              </w:rPr>
            </w:pPr>
            <w:r>
              <w:rPr>
                <w:bCs/>
                <w:lang w:val="ru-RU"/>
              </w:rPr>
              <w:t>р</w:t>
            </w:r>
            <w:r>
              <w:rPr>
                <w:bCs/>
              </w:rPr>
              <w:t>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6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Смена «Дети Героев» для детей участников СВО</w:t>
            </w:r>
          </w:p>
        </w:tc>
        <w:tc>
          <w:tcPr>
            <w:tcW w:w="1583" w:type="dxa"/>
          </w:tcPr>
          <w:p>
            <w:pPr>
              <w:widowControl w:val="0"/>
              <w:suppressAutoHyphens/>
              <w:autoSpaceDN w:val="0"/>
            </w:pPr>
            <w:r>
              <w:t>25.03</w:t>
            </w:r>
            <w:r>
              <w:rPr>
                <w:rFonts w:hint="default"/>
                <w:lang w:val="ru-RU"/>
              </w:rPr>
              <w:t>.2024-</w:t>
            </w:r>
            <w:r>
              <w:t>29.03.2024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autoSpaceDN w:val="0"/>
            </w:pPr>
            <w:r>
              <w:t>ГБНОУ «Губернаторская кадетская школа-интернат полиции»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</w:pPr>
            <w:r>
              <w:t>Наберухина П.В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Региональная апробация проведения ЕГЭ (английский язык (письменная часть) и КЕГЭ). Участники «условные».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26.03.24</w:t>
            </w:r>
          </w:p>
        </w:tc>
        <w:tc>
          <w:tcPr>
            <w:tcW w:w="2880" w:type="dxa"/>
            <w:vAlign w:val="top"/>
          </w:tcPr>
          <w:p>
            <w:pPr>
              <w:widowControl w:val="0"/>
              <w:suppressAutoHyphens/>
              <w:autoSpaceDN w:val="0"/>
              <w:jc w:val="left"/>
            </w:pPr>
            <w:r>
              <w:t>МБУ «ИМЦ ОБ»,</w:t>
            </w:r>
          </w:p>
          <w:p>
            <w:pPr>
              <w:widowControl w:val="0"/>
              <w:suppressAutoHyphens/>
              <w:autoSpaceDN w:val="0"/>
              <w:jc w:val="left"/>
            </w:pPr>
            <w:r>
              <w:t xml:space="preserve">ППЭ-0929 </w:t>
            </w:r>
          </w:p>
          <w:p>
            <w:pPr>
              <w:widowControl w:val="0"/>
              <w:suppressAutoHyphens/>
              <w:autoSpaceDN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(МБОУ ООШ №4)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организаторы, члены ГЭК, технические специалисты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vAlign w:val="top"/>
          </w:tcPr>
          <w:p>
            <w:pPr>
              <w:spacing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Всероссийские проверочные работы    </w:t>
            </w:r>
          </w:p>
        </w:tc>
        <w:tc>
          <w:tcPr>
            <w:tcW w:w="1583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по расписанию ОО</w:t>
            </w:r>
          </w:p>
        </w:tc>
        <w:tc>
          <w:tcPr>
            <w:tcW w:w="2880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sz w:val="24"/>
                <w:szCs w:val="24"/>
                <w:lang w:val="ru-RU" w:eastAsia="en-US" w:bidi="ar-SA"/>
              </w:rPr>
              <w:t>ОО</w:t>
            </w:r>
          </w:p>
        </w:tc>
        <w:tc>
          <w:tcPr>
            <w:tcW w:w="2249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Колесникова Р.И.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9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Мероприятия по содействию в продвижении проекта «Код будущего»</w:t>
            </w:r>
          </w:p>
        </w:tc>
        <w:tc>
          <w:tcPr>
            <w:tcW w:w="1583" w:type="dxa"/>
          </w:tcPr>
          <w:p>
            <w:pPr>
              <w:widowControl w:val="0"/>
              <w:suppressAutoHyphens/>
              <w:autoSpaceDN w:val="0"/>
            </w:pPr>
            <w:r>
              <w:t>еженедельно (до 20 марта)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</w:pPr>
            <w:r>
              <w:t>Наберухина П.В.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Профессиональные пробы, мастер-классы (по отдельному графику, по согласованию с СУЗами, ВУЗами.)</w:t>
            </w:r>
          </w:p>
        </w:tc>
        <w:tc>
          <w:tcPr>
            <w:tcW w:w="1583" w:type="dxa"/>
          </w:tcPr>
          <w:p>
            <w:pPr>
              <w:widowControl w:val="0"/>
              <w:suppressAutoHyphens/>
              <w:autoSpaceDN w:val="0"/>
            </w:pPr>
            <w:r>
              <w:t>ежемесячно (по согласованию)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11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1583" w:type="dxa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880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</w:pPr>
            <w:r>
              <w:t xml:space="preserve"> 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2</w:t>
            </w:r>
            <w:r>
              <w:t>.</w:t>
            </w:r>
          </w:p>
        </w:tc>
        <w:tc>
          <w:tcPr>
            <w:tcW w:w="6840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Style w:val="26"/>
                <w:rFonts w:eastAsiaTheme="minorHAnsi"/>
                <w:sz w:val="24"/>
                <w:szCs w:val="24"/>
              </w:rPr>
              <w:t>Контроль миграции выпускников 9, 11 классов ОО, пребывающих в Яшкинский муниципальный округ в 2023-2024 году для сдачи ОГЭ, ЕГЭ, ГВЭ, а также сменивших школу на последнем году обучения в пределах региона</w:t>
            </w:r>
          </w:p>
        </w:tc>
        <w:tc>
          <w:tcPr>
            <w:tcW w:w="1583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 xml:space="preserve">в течение </w:t>
            </w:r>
            <w:r>
              <w:rPr>
                <w:lang w:val="ru-RU" w:eastAsia="en-US"/>
              </w:rPr>
              <w:t>месяца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autoSpaceDN w:val="0"/>
              <w:jc w:val="left"/>
            </w:pPr>
            <w:r>
              <w:t>МБУ «ИМЦ ОО»,</w:t>
            </w:r>
          </w:p>
          <w:p>
            <w:pPr>
              <w:widowControl w:val="0"/>
              <w:suppressAutoHyphens/>
              <w:autoSpaceDN w:val="0"/>
              <w:jc w:val="left"/>
            </w:pPr>
            <w:r>
              <w:t>ОО</w:t>
            </w:r>
          </w:p>
        </w:tc>
        <w:tc>
          <w:tcPr>
            <w:tcW w:w="2249" w:type="dxa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rPr>
                <w:bCs/>
              </w:rPr>
            </w:pPr>
            <w:r>
              <w:rPr>
                <w:bCs/>
                <w:lang w:val="ru-RU"/>
              </w:rPr>
              <w:t>р</w:t>
            </w:r>
            <w:r>
              <w:rPr>
                <w:bCs/>
              </w:rPr>
              <w:t>уководители ОО</w:t>
            </w:r>
          </w:p>
        </w:tc>
      </w:tr>
    </w:tbl>
    <w:p>
      <w:pPr>
        <w:contextualSpacing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  <w:gridCol w:w="2175"/>
        <w:gridCol w:w="2430"/>
        <w:gridCol w:w="2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sz w:val="22"/>
                <w:szCs w:val="22"/>
                <w:lang w:val="ru-RU"/>
              </w:rPr>
              <w:t>4</w:t>
            </w:r>
            <w:r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hint="default"/>
                <w:color w:val="1A1A1A"/>
                <w:lang w:val="ru-RU" w:eastAsia="en-US"/>
              </w:rPr>
            </w:pPr>
            <w:r>
              <w:rPr>
                <w:color w:val="1A1A1A"/>
                <w:lang w:eastAsia="en-US"/>
              </w:rPr>
              <w:t>Окружной конкурс среди воспитанников учреждений дошкольного образования «Красны девицы и добры молодцы», посвященный Году семьи</w:t>
            </w:r>
            <w:r>
              <w:rPr>
                <w:rFonts w:hint="default"/>
                <w:color w:val="1A1A1A"/>
                <w:lang w:val="ru-RU" w:eastAsia="en-US"/>
              </w:rPr>
              <w:t>.</w:t>
            </w:r>
          </w:p>
          <w:p>
            <w:pPr>
              <w:jc w:val="both"/>
              <w:rPr>
                <w:rFonts w:hint="default"/>
                <w:color w:val="1A1A1A"/>
                <w:lang w:val="ru-RU" w:eastAsia="en-US"/>
              </w:rPr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r>
              <w:rPr>
                <w:color w:val="1A1A1A"/>
                <w:lang w:eastAsia="en-US"/>
              </w:rPr>
              <w:t>01.03.2024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r>
              <w:rPr>
                <w:lang w:eastAsia="en-US"/>
              </w:rPr>
              <w:t xml:space="preserve">МБУ ДО «Дом творчества» 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r>
              <w:rPr>
                <w:lang w:eastAsia="en-US"/>
              </w:rPr>
              <w:t>Селезнева З.П.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eastAsia="en-US"/>
              </w:rPr>
              <w:t>Традиционный турнир по волейболу среди девушек и женщин, посвященный международному дню 8 Марта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02.03.2024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ДЮСШ</w:t>
            </w:r>
          </w:p>
          <w:p>
            <w:r>
              <w:rPr>
                <w:lang w:eastAsia="en-US"/>
              </w:rPr>
              <w:t>спортпавильон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r>
              <w:rPr>
                <w:lang w:eastAsia="en-US"/>
              </w:rPr>
              <w:t>Литвинова Ю.А.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eastAsia="en-US"/>
              </w:rPr>
              <w:t>Лыжные гонки, посвященные памяти тренера А.Ф. Нехорошева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03.03.2024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ДЮСШ</w:t>
            </w:r>
          </w:p>
          <w:p>
            <w:r>
              <w:rPr>
                <w:lang w:eastAsia="en-US"/>
              </w:rPr>
              <w:t>лыжная база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r>
              <w:rPr>
                <w:lang w:eastAsia="en-US"/>
              </w:rPr>
              <w:t>Литвинова Ю.А.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  <w:contextualSpacing/>
              <w:jc w:val="left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Турнир по стрельбе из пневматической винтовки «Ворошиловский стрелок» среди девушек, учащихся объединений МБУ ДО ООТЦ, посвящённый международному женскому дню 8 Марта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06.03.2024 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r>
              <w:rPr>
                <w:lang w:eastAsia="en-US"/>
              </w:rPr>
              <w:t>База отдыха «Застава 42»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r>
              <w:rPr>
                <w:lang w:eastAsia="en-US"/>
              </w:rPr>
              <w:t>Соболев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eastAsia="en-US"/>
              </w:rPr>
              <w:t>Акция юнармейцев «Букет из самых нежных слов…», посвящённая международному женскому дню 8 Марта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07.03.2024 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r>
              <w:rPr>
                <w:lang w:eastAsia="en-US"/>
              </w:rPr>
              <w:t xml:space="preserve">на улицах пгт.Яшкино 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r>
              <w:rPr>
                <w:lang w:eastAsia="en-US"/>
              </w:rPr>
              <w:t>Соболев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3"/>
              <w:tabs>
                <w:tab w:val="left" w:pos="-108"/>
              </w:tabs>
            </w:pPr>
            <w:r>
              <w:t>Региональная научно-исследовательская конференция «КШАН»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по плану «Сириус. Кузбасс»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3"/>
            </w:pP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Кузнецова Г.Ф.</w:t>
            </w:r>
          </w:p>
          <w:p>
            <w:r>
              <w:t>Илюхина М.С.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ascii="GothamPro" w:hAnsi="GothamPro"/>
                <w:color w:val="000000"/>
                <w:highlight w:val="none"/>
              </w:rPr>
              <w:t>Международный женский день</w:t>
            </w:r>
            <w:r>
              <w:rPr>
                <w:rFonts w:hint="default" w:ascii="GothamPro" w:hAnsi="GothamPro"/>
                <w:color w:val="000000"/>
                <w:highlight w:val="none"/>
                <w:lang w:val="ru-RU"/>
              </w:rPr>
              <w:t xml:space="preserve"> (в соответствие с федеральным планом)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07.03.2024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ОО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Пыпа</w:t>
            </w:r>
            <w:r>
              <w:rPr>
                <w:rFonts w:hint="default"/>
                <w:highlight w:val="none"/>
                <w:lang w:val="ru-RU"/>
              </w:rPr>
              <w:t xml:space="preserve"> М.Е.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Булатова О.А.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450-летие со дня выхода первой «Азбуки» (печатной книги для обучения письму и чтению) Ивана Фёдорова (1574)</w:t>
            </w:r>
            <w:r>
              <w:rPr>
                <w:rFonts w:hint="default" w:ascii="GothamPro" w:hAnsi="GothamPro"/>
                <w:color w:val="000000"/>
                <w:highlight w:val="none"/>
                <w:lang w:val="ru-RU"/>
              </w:rPr>
              <w:t>(в соответствие с федеральным планом)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14.03.2024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ОО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Пыпа</w:t>
            </w:r>
            <w:r>
              <w:rPr>
                <w:rFonts w:hint="default"/>
                <w:highlight w:val="none"/>
                <w:lang w:val="ru-RU"/>
              </w:rPr>
              <w:t xml:space="preserve"> М.Е.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Булатова О.А.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Конкурс юных чтецов «Живая классика»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r>
              <w:t>16.03.2024</w:t>
            </w:r>
          </w:p>
          <w:p>
            <w:r>
              <w:t>11.00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Яшкинская районная библиотека имени А.П. Саулова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r>
              <w:t>Пыпа М.Е.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Кузнецова Г.Ф.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highlight w:val="none"/>
                <w:lang w:eastAsia="en-US"/>
              </w:rPr>
              <w:t>Региональные соревнования по лыжным гонкам на призы Главы Яшкинского муниципального округа</w:t>
            </w:r>
            <w:r>
              <w:rPr>
                <w:rFonts w:hint="default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GothamPro" w:hAnsi="GothamPro"/>
                <w:color w:val="000000"/>
                <w:highlight w:val="none"/>
                <w:lang w:val="ru-RU"/>
              </w:rPr>
              <w:t>(в соответствие с федеральным планом)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highlight w:val="none"/>
                <w:lang w:eastAsia="en-US"/>
              </w:rPr>
              <w:t>16.03.2024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>ДЮСШ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highlight w:val="none"/>
                <w:lang w:eastAsia="en-US"/>
              </w:rPr>
              <w:t>спортпавильон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>Орлова А.Е.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highlight w:val="none"/>
                <w:lang w:eastAsia="en-US"/>
              </w:rPr>
              <w:t>Литвинова Ю.А.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20"/>
              <w:rPr>
                <w:bCs/>
                <w:highlight w:val="none"/>
              </w:rPr>
            </w:pPr>
            <w:r>
              <w:rPr>
                <w:rFonts w:ascii="GothamPro" w:hAnsi="GothamPro"/>
                <w:color w:val="000000"/>
                <w:highlight w:val="none"/>
              </w:rPr>
              <w:t>День воссоединения Крыма с Россией</w:t>
            </w:r>
            <w:r>
              <w:rPr>
                <w:rFonts w:hint="default" w:ascii="GothamPro" w:hAnsi="GothamPro"/>
                <w:color w:val="000000"/>
                <w:highlight w:val="none"/>
                <w:lang w:val="ru-RU"/>
              </w:rPr>
              <w:t xml:space="preserve"> (в соответствие с федеральным планом)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18.03.2024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ОО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Пыпа</w:t>
            </w:r>
            <w:r>
              <w:rPr>
                <w:rFonts w:hint="default"/>
                <w:highlight w:val="none"/>
                <w:lang w:val="ru-RU"/>
              </w:rPr>
              <w:t xml:space="preserve"> М.Е.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Булатова О.А.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pStyle w:val="13"/>
              <w:tabs>
                <w:tab w:val="left" w:pos="-108"/>
              </w:tabs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t>КВН «</w:t>
            </w:r>
            <w:r>
              <w:rPr>
                <w:lang w:val="en-US"/>
              </w:rPr>
              <w:t>XI</w:t>
            </w:r>
            <w:r>
              <w:t xml:space="preserve"> Кубок детских команд КВН Кузбасса»</w:t>
            </w:r>
            <w:r>
              <w:rPr>
                <w:rFonts w:hint="default"/>
                <w:lang w:val="ru-RU"/>
              </w:rPr>
              <w:t>(регион)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eastAsia="en-US"/>
              </w:rPr>
              <w:t>21.03</w:t>
            </w:r>
            <w:r>
              <w:rPr>
                <w:rFonts w:hint="default"/>
                <w:lang w:val="ru-RU" w:eastAsia="en-US"/>
              </w:rPr>
              <w:t>.2024</w:t>
            </w:r>
            <w:r>
              <w:rPr>
                <w:lang w:eastAsia="en-US"/>
              </w:rPr>
              <w:t>-26.03.2024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pStyle w:val="13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t>ГАУДО ДООЦ «Сибирская сказка»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r>
              <w:t>Пыпа М.Е.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Логинова Д.Д.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Муниципальная традиционная эстафета по биатлону, на призы партии Единая Россия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23.03.2024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ДЮСШ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лыжная база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Литвинова Ю.А.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туристское многоборье по лыжному туризму среди учащихся образовательных учреждений Яшкинского МО «Школа безопасности», посвящённое памяти В.В.Соболева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25.03.2024 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стадион МБУ ДО ДЮСШ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Соболев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краеведческая олимпиада среди школьников Яшкинского МО «Горжусь тобой, родной Кузбасс», посвящённая Году семьи</w:t>
            </w:r>
            <w:bookmarkStart w:id="0" w:name="_GoBack"/>
            <w:bookmarkEnd w:id="0"/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26.03.2024 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МБУ ДО ООТЦ 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Соболев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GothamPro" w:hAnsi="GothamPro"/>
                <w:color w:val="000000"/>
                <w:highlight w:val="none"/>
              </w:rPr>
              <w:t>Всемирный день театра</w:t>
            </w:r>
            <w:r>
              <w:rPr>
                <w:rFonts w:hint="default" w:ascii="GothamPro" w:hAnsi="GothamPro"/>
                <w:color w:val="000000"/>
                <w:highlight w:val="none"/>
                <w:lang w:val="ru-RU"/>
              </w:rPr>
              <w:t>(в соответствие с федеральным планом)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27.03.2024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highlight w:val="none"/>
              </w:rPr>
              <w:t>ОО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Пыпа</w:t>
            </w:r>
            <w:r>
              <w:rPr>
                <w:rFonts w:hint="default"/>
                <w:highlight w:val="none"/>
                <w:lang w:val="ru-RU"/>
              </w:rPr>
              <w:t xml:space="preserve"> М.Е.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highlight w:val="none"/>
              </w:rPr>
              <w:t>Булатова О.А.</w:t>
            </w:r>
            <w:r>
              <w:rPr>
                <w:rFonts w:hint="default"/>
                <w:highlight w:val="none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Турнир по лазертагу среди учащихся объединений МБУ ДО ООТЦ, в рамках «Весёлые каникулы» 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27.03.2024 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база отдыха «Застава 42»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Соболев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hd w:val="clear" w:color="auto" w:fill="FFFFFF"/>
              <w:rPr>
                <w:color w:val="1A1A1A"/>
                <w:lang w:eastAsia="en-US"/>
              </w:rPr>
            </w:pPr>
            <w:r>
              <w:rPr>
                <w:color w:val="1A1A1A"/>
                <w:lang w:eastAsia="en-US"/>
              </w:rPr>
              <w:t>Районная школа актива</w:t>
            </w:r>
          </w:p>
          <w:p>
            <w:pPr>
              <w:jc w:val="both"/>
              <w:rPr>
                <w:lang w:eastAsia="en-US"/>
              </w:rPr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color w:val="1A1A1A"/>
                <w:lang w:eastAsia="en-US"/>
              </w:rPr>
              <w:t>28.03.2024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МБУ ДО «Дом творчества»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Селезнева З.П.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  <w:ind w:left="425" w:leftChars="0" w:hanging="65" w:firstLineChars="0"/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Первенство Яшкинского муниципального округа по лыжным гонкам «Закрытие зимнего сезона», посвященное памяти Селезнева Ю.И.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30.03.2024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ДЮСШ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лыжная база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Орлова А.Е.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Литвинова Ю.А.</w:t>
            </w:r>
          </w:p>
        </w:tc>
      </w:tr>
    </w:tbl>
    <w:p>
      <w:pPr>
        <w:rPr>
          <w:b/>
          <w:sz w:val="22"/>
          <w:szCs w:val="22"/>
        </w:rPr>
      </w:pP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71A94"/>
    <w:multiLevelType w:val="multilevel"/>
    <w:tmpl w:val="0A971A9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leftChars="0" w:firstLine="155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371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5875" w:firstLineChars="0"/>
      </w:pPr>
      <w:rPr>
        <w:rFonts w:hint="default"/>
      </w:rPr>
    </w:lvl>
  </w:abstractNum>
  <w:abstractNum w:abstractNumId="1">
    <w:nsid w:val="33B56504"/>
    <w:multiLevelType w:val="multilevel"/>
    <w:tmpl w:val="33B56504"/>
    <w:lvl w:ilvl="0" w:tentative="0">
      <w:start w:val="1"/>
      <w:numFmt w:val="decimal"/>
      <w:lvlText w:val="%1."/>
      <w:lvlJc w:val="left"/>
      <w:pPr>
        <w:ind w:left="0" w:hanging="1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9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6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06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25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63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03569"/>
    <w:rsid w:val="00005F0B"/>
    <w:rsid w:val="000236C7"/>
    <w:rsid w:val="00050581"/>
    <w:rsid w:val="000639F7"/>
    <w:rsid w:val="00063F9A"/>
    <w:rsid w:val="000647F1"/>
    <w:rsid w:val="00087812"/>
    <w:rsid w:val="00093C22"/>
    <w:rsid w:val="000A0BAB"/>
    <w:rsid w:val="000C0B8E"/>
    <w:rsid w:val="000C4A54"/>
    <w:rsid w:val="000C4C7D"/>
    <w:rsid w:val="000D008C"/>
    <w:rsid w:val="000D04EF"/>
    <w:rsid w:val="000D3845"/>
    <w:rsid w:val="000E4AA9"/>
    <w:rsid w:val="000F0523"/>
    <w:rsid w:val="000F2FA8"/>
    <w:rsid w:val="000F39D4"/>
    <w:rsid w:val="000F6E2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910CD"/>
    <w:rsid w:val="001A3143"/>
    <w:rsid w:val="001A7456"/>
    <w:rsid w:val="001B0D5D"/>
    <w:rsid w:val="001B4516"/>
    <w:rsid w:val="001B7BD2"/>
    <w:rsid w:val="001C48B7"/>
    <w:rsid w:val="001D65A9"/>
    <w:rsid w:val="001F432A"/>
    <w:rsid w:val="00207708"/>
    <w:rsid w:val="00207718"/>
    <w:rsid w:val="00210677"/>
    <w:rsid w:val="0021362F"/>
    <w:rsid w:val="002334D9"/>
    <w:rsid w:val="00240973"/>
    <w:rsid w:val="0024117C"/>
    <w:rsid w:val="00241C37"/>
    <w:rsid w:val="00251FEB"/>
    <w:rsid w:val="00254A5D"/>
    <w:rsid w:val="00255C58"/>
    <w:rsid w:val="002574A0"/>
    <w:rsid w:val="00261069"/>
    <w:rsid w:val="00276C84"/>
    <w:rsid w:val="00284B9C"/>
    <w:rsid w:val="00291280"/>
    <w:rsid w:val="0029270B"/>
    <w:rsid w:val="002A4D08"/>
    <w:rsid w:val="002A77BF"/>
    <w:rsid w:val="002B2942"/>
    <w:rsid w:val="002B5683"/>
    <w:rsid w:val="002C162B"/>
    <w:rsid w:val="002E7A9F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9046C"/>
    <w:rsid w:val="003C22AD"/>
    <w:rsid w:val="003D2495"/>
    <w:rsid w:val="003D45F2"/>
    <w:rsid w:val="003D5698"/>
    <w:rsid w:val="003E642D"/>
    <w:rsid w:val="003F71C6"/>
    <w:rsid w:val="00404F13"/>
    <w:rsid w:val="00406398"/>
    <w:rsid w:val="00407E77"/>
    <w:rsid w:val="004165A5"/>
    <w:rsid w:val="004204D0"/>
    <w:rsid w:val="004342EA"/>
    <w:rsid w:val="00436212"/>
    <w:rsid w:val="00447981"/>
    <w:rsid w:val="004504AF"/>
    <w:rsid w:val="00467431"/>
    <w:rsid w:val="00471C56"/>
    <w:rsid w:val="004723B9"/>
    <w:rsid w:val="00481F7A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20215"/>
    <w:rsid w:val="00530DCC"/>
    <w:rsid w:val="00532428"/>
    <w:rsid w:val="0053276C"/>
    <w:rsid w:val="005419B3"/>
    <w:rsid w:val="00543E62"/>
    <w:rsid w:val="005466EF"/>
    <w:rsid w:val="00567BA0"/>
    <w:rsid w:val="0057414D"/>
    <w:rsid w:val="00585A0E"/>
    <w:rsid w:val="00590AA1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10D48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6F7B18"/>
    <w:rsid w:val="007141DA"/>
    <w:rsid w:val="0071474F"/>
    <w:rsid w:val="00722B7F"/>
    <w:rsid w:val="00727CA5"/>
    <w:rsid w:val="00727F5A"/>
    <w:rsid w:val="00731781"/>
    <w:rsid w:val="00736B05"/>
    <w:rsid w:val="0074613E"/>
    <w:rsid w:val="00754368"/>
    <w:rsid w:val="00754BB5"/>
    <w:rsid w:val="0076008D"/>
    <w:rsid w:val="00776DC2"/>
    <w:rsid w:val="00782D0B"/>
    <w:rsid w:val="007A4508"/>
    <w:rsid w:val="007A7C6A"/>
    <w:rsid w:val="007C42A8"/>
    <w:rsid w:val="007C7796"/>
    <w:rsid w:val="007D7B3A"/>
    <w:rsid w:val="00832557"/>
    <w:rsid w:val="0083311E"/>
    <w:rsid w:val="00833C3D"/>
    <w:rsid w:val="00837247"/>
    <w:rsid w:val="00837733"/>
    <w:rsid w:val="00837DF3"/>
    <w:rsid w:val="00854176"/>
    <w:rsid w:val="00875923"/>
    <w:rsid w:val="008815BD"/>
    <w:rsid w:val="00881818"/>
    <w:rsid w:val="008B2383"/>
    <w:rsid w:val="008D6534"/>
    <w:rsid w:val="008F0B19"/>
    <w:rsid w:val="009012FC"/>
    <w:rsid w:val="00904A3C"/>
    <w:rsid w:val="009053F2"/>
    <w:rsid w:val="00910FBC"/>
    <w:rsid w:val="009164EF"/>
    <w:rsid w:val="009230B4"/>
    <w:rsid w:val="00931429"/>
    <w:rsid w:val="00934784"/>
    <w:rsid w:val="00936EAF"/>
    <w:rsid w:val="009404D7"/>
    <w:rsid w:val="009428E4"/>
    <w:rsid w:val="009527AD"/>
    <w:rsid w:val="00956FAC"/>
    <w:rsid w:val="0096317E"/>
    <w:rsid w:val="00972EF7"/>
    <w:rsid w:val="0097512F"/>
    <w:rsid w:val="009826EE"/>
    <w:rsid w:val="00984E90"/>
    <w:rsid w:val="00986A50"/>
    <w:rsid w:val="00990DA7"/>
    <w:rsid w:val="0099177F"/>
    <w:rsid w:val="009956DD"/>
    <w:rsid w:val="009A3ACE"/>
    <w:rsid w:val="009C6415"/>
    <w:rsid w:val="009C7CDD"/>
    <w:rsid w:val="009E4084"/>
    <w:rsid w:val="009F1F1A"/>
    <w:rsid w:val="00A046CE"/>
    <w:rsid w:val="00A06F9C"/>
    <w:rsid w:val="00A122D0"/>
    <w:rsid w:val="00A1309B"/>
    <w:rsid w:val="00A153BD"/>
    <w:rsid w:val="00A17C24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343B"/>
    <w:rsid w:val="00AD376B"/>
    <w:rsid w:val="00AE4131"/>
    <w:rsid w:val="00AF32F5"/>
    <w:rsid w:val="00AF7869"/>
    <w:rsid w:val="00B06FC9"/>
    <w:rsid w:val="00B14658"/>
    <w:rsid w:val="00B15B70"/>
    <w:rsid w:val="00B256ED"/>
    <w:rsid w:val="00B25DCD"/>
    <w:rsid w:val="00B34F7F"/>
    <w:rsid w:val="00B36F26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A2326"/>
    <w:rsid w:val="00BB352D"/>
    <w:rsid w:val="00BB5DF5"/>
    <w:rsid w:val="00BB78A6"/>
    <w:rsid w:val="00BD41E7"/>
    <w:rsid w:val="00BF0921"/>
    <w:rsid w:val="00BF2960"/>
    <w:rsid w:val="00C14102"/>
    <w:rsid w:val="00C15087"/>
    <w:rsid w:val="00C22B69"/>
    <w:rsid w:val="00C254DD"/>
    <w:rsid w:val="00C3242C"/>
    <w:rsid w:val="00C3690F"/>
    <w:rsid w:val="00C441EE"/>
    <w:rsid w:val="00C52040"/>
    <w:rsid w:val="00C80626"/>
    <w:rsid w:val="00C81360"/>
    <w:rsid w:val="00C974B4"/>
    <w:rsid w:val="00CA19B3"/>
    <w:rsid w:val="00CB7810"/>
    <w:rsid w:val="00CC0A18"/>
    <w:rsid w:val="00CC2AE9"/>
    <w:rsid w:val="00CE05AF"/>
    <w:rsid w:val="00CF10C1"/>
    <w:rsid w:val="00D03281"/>
    <w:rsid w:val="00D2397E"/>
    <w:rsid w:val="00D259D9"/>
    <w:rsid w:val="00D37D7A"/>
    <w:rsid w:val="00D44891"/>
    <w:rsid w:val="00D553E9"/>
    <w:rsid w:val="00D6068F"/>
    <w:rsid w:val="00D62DE0"/>
    <w:rsid w:val="00D7059B"/>
    <w:rsid w:val="00D7133E"/>
    <w:rsid w:val="00D8249A"/>
    <w:rsid w:val="00D82A0D"/>
    <w:rsid w:val="00D97DA5"/>
    <w:rsid w:val="00DA1125"/>
    <w:rsid w:val="00DA24B8"/>
    <w:rsid w:val="00DA6CBE"/>
    <w:rsid w:val="00DB3B3C"/>
    <w:rsid w:val="00DD5AAA"/>
    <w:rsid w:val="00DE35A3"/>
    <w:rsid w:val="00DE37DE"/>
    <w:rsid w:val="00DF6C86"/>
    <w:rsid w:val="00E05676"/>
    <w:rsid w:val="00E21570"/>
    <w:rsid w:val="00E26F32"/>
    <w:rsid w:val="00E326EC"/>
    <w:rsid w:val="00E433D9"/>
    <w:rsid w:val="00E45DAA"/>
    <w:rsid w:val="00E523DB"/>
    <w:rsid w:val="00E5657D"/>
    <w:rsid w:val="00E7324A"/>
    <w:rsid w:val="00E735D1"/>
    <w:rsid w:val="00E75D60"/>
    <w:rsid w:val="00E937CC"/>
    <w:rsid w:val="00E954F5"/>
    <w:rsid w:val="00E96B19"/>
    <w:rsid w:val="00EC2235"/>
    <w:rsid w:val="00EC353A"/>
    <w:rsid w:val="00ED1701"/>
    <w:rsid w:val="00ED2C84"/>
    <w:rsid w:val="00EF2819"/>
    <w:rsid w:val="00F30C84"/>
    <w:rsid w:val="00F42EE5"/>
    <w:rsid w:val="00F435D5"/>
    <w:rsid w:val="00F62CB3"/>
    <w:rsid w:val="00F650C1"/>
    <w:rsid w:val="00F74900"/>
    <w:rsid w:val="00F7726A"/>
    <w:rsid w:val="00F8542F"/>
    <w:rsid w:val="00FA65E8"/>
    <w:rsid w:val="00FA78E5"/>
    <w:rsid w:val="00FB2B35"/>
    <w:rsid w:val="00FB5F31"/>
    <w:rsid w:val="00FC7699"/>
    <w:rsid w:val="00FD2E64"/>
    <w:rsid w:val="013D79A5"/>
    <w:rsid w:val="0184765B"/>
    <w:rsid w:val="01930B36"/>
    <w:rsid w:val="01994AF2"/>
    <w:rsid w:val="01AE15BA"/>
    <w:rsid w:val="01B931C1"/>
    <w:rsid w:val="02131C1D"/>
    <w:rsid w:val="027E7BBC"/>
    <w:rsid w:val="03015719"/>
    <w:rsid w:val="030A5EB4"/>
    <w:rsid w:val="0324241F"/>
    <w:rsid w:val="034116BF"/>
    <w:rsid w:val="03686892"/>
    <w:rsid w:val="03AB5621"/>
    <w:rsid w:val="03B739A6"/>
    <w:rsid w:val="03D16371"/>
    <w:rsid w:val="03D16F83"/>
    <w:rsid w:val="043056C3"/>
    <w:rsid w:val="04336B73"/>
    <w:rsid w:val="049B0BF9"/>
    <w:rsid w:val="04A625B9"/>
    <w:rsid w:val="04C6056D"/>
    <w:rsid w:val="04C87007"/>
    <w:rsid w:val="04E665A3"/>
    <w:rsid w:val="05225012"/>
    <w:rsid w:val="053B0612"/>
    <w:rsid w:val="053D2A59"/>
    <w:rsid w:val="05CC5337"/>
    <w:rsid w:val="05FD2706"/>
    <w:rsid w:val="07EB639F"/>
    <w:rsid w:val="08767631"/>
    <w:rsid w:val="08912114"/>
    <w:rsid w:val="08C76272"/>
    <w:rsid w:val="090E09A1"/>
    <w:rsid w:val="09714E1D"/>
    <w:rsid w:val="09D32E14"/>
    <w:rsid w:val="0A0E22F1"/>
    <w:rsid w:val="0A923663"/>
    <w:rsid w:val="0AB40FB0"/>
    <w:rsid w:val="0AED4CFD"/>
    <w:rsid w:val="0B904397"/>
    <w:rsid w:val="0BB8711C"/>
    <w:rsid w:val="0BEC4232"/>
    <w:rsid w:val="0BEE1523"/>
    <w:rsid w:val="0C656D19"/>
    <w:rsid w:val="0C8C244C"/>
    <w:rsid w:val="0DA6100C"/>
    <w:rsid w:val="0ED97FE3"/>
    <w:rsid w:val="0F2F4597"/>
    <w:rsid w:val="0F6061DA"/>
    <w:rsid w:val="0F607FED"/>
    <w:rsid w:val="0F9B3221"/>
    <w:rsid w:val="10580888"/>
    <w:rsid w:val="108F4F7C"/>
    <w:rsid w:val="1094688B"/>
    <w:rsid w:val="109926F5"/>
    <w:rsid w:val="10C174F9"/>
    <w:rsid w:val="10EF74F9"/>
    <w:rsid w:val="10FD41B5"/>
    <w:rsid w:val="12A320A9"/>
    <w:rsid w:val="12C46DA5"/>
    <w:rsid w:val="1323059F"/>
    <w:rsid w:val="13741F1F"/>
    <w:rsid w:val="13884297"/>
    <w:rsid w:val="13E000EF"/>
    <w:rsid w:val="142B3CF9"/>
    <w:rsid w:val="1444244B"/>
    <w:rsid w:val="145E288C"/>
    <w:rsid w:val="146A250F"/>
    <w:rsid w:val="14751D21"/>
    <w:rsid w:val="154410F5"/>
    <w:rsid w:val="156328A3"/>
    <w:rsid w:val="15971A28"/>
    <w:rsid w:val="15A716D9"/>
    <w:rsid w:val="15B2573C"/>
    <w:rsid w:val="16447005"/>
    <w:rsid w:val="164A731D"/>
    <w:rsid w:val="16547C21"/>
    <w:rsid w:val="166975B2"/>
    <w:rsid w:val="168006B6"/>
    <w:rsid w:val="169D782C"/>
    <w:rsid w:val="16E96798"/>
    <w:rsid w:val="174540BD"/>
    <w:rsid w:val="17B271D2"/>
    <w:rsid w:val="181B501A"/>
    <w:rsid w:val="1846189E"/>
    <w:rsid w:val="18CF62D0"/>
    <w:rsid w:val="18D717DF"/>
    <w:rsid w:val="19D20E68"/>
    <w:rsid w:val="19F832DB"/>
    <w:rsid w:val="1A081343"/>
    <w:rsid w:val="1A885114"/>
    <w:rsid w:val="1AB02A55"/>
    <w:rsid w:val="1ABD1C31"/>
    <w:rsid w:val="1AF077EF"/>
    <w:rsid w:val="1B223DD2"/>
    <w:rsid w:val="1B455C56"/>
    <w:rsid w:val="1B5A5FDF"/>
    <w:rsid w:val="1BBF6D24"/>
    <w:rsid w:val="1BFC074B"/>
    <w:rsid w:val="1C0B5290"/>
    <w:rsid w:val="1C636616"/>
    <w:rsid w:val="1C6D1E57"/>
    <w:rsid w:val="1C8F27F1"/>
    <w:rsid w:val="1C910D1F"/>
    <w:rsid w:val="1CB44424"/>
    <w:rsid w:val="1CEC0D3F"/>
    <w:rsid w:val="1D027DA6"/>
    <w:rsid w:val="1D104D4D"/>
    <w:rsid w:val="1DBD3E98"/>
    <w:rsid w:val="1DCF5AB0"/>
    <w:rsid w:val="1E242970"/>
    <w:rsid w:val="1EB345F4"/>
    <w:rsid w:val="1F2713F5"/>
    <w:rsid w:val="200417AA"/>
    <w:rsid w:val="21946C5A"/>
    <w:rsid w:val="21B55A10"/>
    <w:rsid w:val="21FB4CB5"/>
    <w:rsid w:val="21FD6FBA"/>
    <w:rsid w:val="223728B2"/>
    <w:rsid w:val="223E208E"/>
    <w:rsid w:val="22DC4FD7"/>
    <w:rsid w:val="22F05AE8"/>
    <w:rsid w:val="230C593D"/>
    <w:rsid w:val="237C5B60"/>
    <w:rsid w:val="239E14BF"/>
    <w:rsid w:val="24337642"/>
    <w:rsid w:val="24965F69"/>
    <w:rsid w:val="24B81EA4"/>
    <w:rsid w:val="24EF013C"/>
    <w:rsid w:val="251519E5"/>
    <w:rsid w:val="253C3E23"/>
    <w:rsid w:val="259E29BE"/>
    <w:rsid w:val="25A81DBA"/>
    <w:rsid w:val="25ED50B4"/>
    <w:rsid w:val="26054B71"/>
    <w:rsid w:val="26157C73"/>
    <w:rsid w:val="26392A41"/>
    <w:rsid w:val="26532AAB"/>
    <w:rsid w:val="2738348F"/>
    <w:rsid w:val="275B734B"/>
    <w:rsid w:val="27BA65AB"/>
    <w:rsid w:val="27BD15BD"/>
    <w:rsid w:val="286B1201"/>
    <w:rsid w:val="28FE22D0"/>
    <w:rsid w:val="29BD4097"/>
    <w:rsid w:val="29DC6942"/>
    <w:rsid w:val="29E53C14"/>
    <w:rsid w:val="2A155C4B"/>
    <w:rsid w:val="2A2F0444"/>
    <w:rsid w:val="2A5A6545"/>
    <w:rsid w:val="2A742FFF"/>
    <w:rsid w:val="2A7D01C3"/>
    <w:rsid w:val="2AAB1A16"/>
    <w:rsid w:val="2AD71E2D"/>
    <w:rsid w:val="2AEB6349"/>
    <w:rsid w:val="2B192609"/>
    <w:rsid w:val="2B32649C"/>
    <w:rsid w:val="2B9E2062"/>
    <w:rsid w:val="2C29790B"/>
    <w:rsid w:val="2C713F08"/>
    <w:rsid w:val="2C7E3C95"/>
    <w:rsid w:val="2D02563F"/>
    <w:rsid w:val="2D4055AD"/>
    <w:rsid w:val="2D7523D6"/>
    <w:rsid w:val="2D8B5A9B"/>
    <w:rsid w:val="2DAB037A"/>
    <w:rsid w:val="2DCA3DDE"/>
    <w:rsid w:val="2DF532D7"/>
    <w:rsid w:val="2E2B14E9"/>
    <w:rsid w:val="2E2E2ED2"/>
    <w:rsid w:val="2EEB1787"/>
    <w:rsid w:val="2F2B7FC7"/>
    <w:rsid w:val="2F7973C6"/>
    <w:rsid w:val="2FE9589F"/>
    <w:rsid w:val="2FF317A8"/>
    <w:rsid w:val="300E33E8"/>
    <w:rsid w:val="30175AB7"/>
    <w:rsid w:val="30B025EB"/>
    <w:rsid w:val="30C74045"/>
    <w:rsid w:val="316D2048"/>
    <w:rsid w:val="3177120E"/>
    <w:rsid w:val="317F1137"/>
    <w:rsid w:val="31AE180F"/>
    <w:rsid w:val="31AF2BF4"/>
    <w:rsid w:val="329F4F3A"/>
    <w:rsid w:val="32CC2907"/>
    <w:rsid w:val="32D05510"/>
    <w:rsid w:val="33293542"/>
    <w:rsid w:val="33EB3DBA"/>
    <w:rsid w:val="3420000A"/>
    <w:rsid w:val="34E33507"/>
    <w:rsid w:val="34EA7C3C"/>
    <w:rsid w:val="34FB3EB8"/>
    <w:rsid w:val="350466DA"/>
    <w:rsid w:val="36683FF7"/>
    <w:rsid w:val="368A3188"/>
    <w:rsid w:val="36AB46A8"/>
    <w:rsid w:val="36DD6A40"/>
    <w:rsid w:val="37887F24"/>
    <w:rsid w:val="37B7226F"/>
    <w:rsid w:val="37C33139"/>
    <w:rsid w:val="37CC18AF"/>
    <w:rsid w:val="37D16E8B"/>
    <w:rsid w:val="387F6796"/>
    <w:rsid w:val="389A320A"/>
    <w:rsid w:val="390810C8"/>
    <w:rsid w:val="393E30AB"/>
    <w:rsid w:val="39447B8A"/>
    <w:rsid w:val="3955268D"/>
    <w:rsid w:val="398028DA"/>
    <w:rsid w:val="39B050EB"/>
    <w:rsid w:val="39CB72BF"/>
    <w:rsid w:val="39DC1FE2"/>
    <w:rsid w:val="3A275FED"/>
    <w:rsid w:val="3A28529E"/>
    <w:rsid w:val="3A3C177B"/>
    <w:rsid w:val="3A6D4E67"/>
    <w:rsid w:val="3AD153F6"/>
    <w:rsid w:val="3B5F3821"/>
    <w:rsid w:val="3B7619CD"/>
    <w:rsid w:val="3B7A3EDF"/>
    <w:rsid w:val="3BE55A70"/>
    <w:rsid w:val="3C10781A"/>
    <w:rsid w:val="3C2A2C4B"/>
    <w:rsid w:val="3C3D2736"/>
    <w:rsid w:val="3CAF75BF"/>
    <w:rsid w:val="3CBC2111"/>
    <w:rsid w:val="3D515268"/>
    <w:rsid w:val="3D7B1641"/>
    <w:rsid w:val="3D8A6DE7"/>
    <w:rsid w:val="3E0847CC"/>
    <w:rsid w:val="3EA75819"/>
    <w:rsid w:val="3EF3239C"/>
    <w:rsid w:val="3EFA2810"/>
    <w:rsid w:val="3F4A37E5"/>
    <w:rsid w:val="40010992"/>
    <w:rsid w:val="4037788F"/>
    <w:rsid w:val="40462B59"/>
    <w:rsid w:val="40CB28E7"/>
    <w:rsid w:val="40E64F02"/>
    <w:rsid w:val="41492110"/>
    <w:rsid w:val="41520AD7"/>
    <w:rsid w:val="41884094"/>
    <w:rsid w:val="42471EDA"/>
    <w:rsid w:val="424A1EE3"/>
    <w:rsid w:val="425C5DA6"/>
    <w:rsid w:val="42BA35FB"/>
    <w:rsid w:val="42C43F3A"/>
    <w:rsid w:val="42CE0B28"/>
    <w:rsid w:val="42E14644"/>
    <w:rsid w:val="433036ED"/>
    <w:rsid w:val="43441DEB"/>
    <w:rsid w:val="434D4C79"/>
    <w:rsid w:val="43B2241F"/>
    <w:rsid w:val="43B42751"/>
    <w:rsid w:val="43BC4553"/>
    <w:rsid w:val="44114174"/>
    <w:rsid w:val="44166637"/>
    <w:rsid w:val="445123D6"/>
    <w:rsid w:val="44DA5624"/>
    <w:rsid w:val="45023328"/>
    <w:rsid w:val="452466E0"/>
    <w:rsid w:val="4539487A"/>
    <w:rsid w:val="45450EC4"/>
    <w:rsid w:val="456A7A73"/>
    <w:rsid w:val="45C60805"/>
    <w:rsid w:val="460E610C"/>
    <w:rsid w:val="464C4BAE"/>
    <w:rsid w:val="46712740"/>
    <w:rsid w:val="47072195"/>
    <w:rsid w:val="471E2E8F"/>
    <w:rsid w:val="47513B8F"/>
    <w:rsid w:val="4797210C"/>
    <w:rsid w:val="47B04E87"/>
    <w:rsid w:val="47FC782A"/>
    <w:rsid w:val="481A105A"/>
    <w:rsid w:val="481E772F"/>
    <w:rsid w:val="486C11F1"/>
    <w:rsid w:val="48763482"/>
    <w:rsid w:val="48821678"/>
    <w:rsid w:val="489601A3"/>
    <w:rsid w:val="48CE29F2"/>
    <w:rsid w:val="496C156E"/>
    <w:rsid w:val="49DA3963"/>
    <w:rsid w:val="4A7C753F"/>
    <w:rsid w:val="4AE940F0"/>
    <w:rsid w:val="4AF15A3B"/>
    <w:rsid w:val="4B2941E0"/>
    <w:rsid w:val="4BAE0083"/>
    <w:rsid w:val="4BCC711E"/>
    <w:rsid w:val="4BD21B05"/>
    <w:rsid w:val="4BD224FD"/>
    <w:rsid w:val="4BDC4AE7"/>
    <w:rsid w:val="4C2365F6"/>
    <w:rsid w:val="4C26537C"/>
    <w:rsid w:val="4C827B72"/>
    <w:rsid w:val="4DA84389"/>
    <w:rsid w:val="4E016052"/>
    <w:rsid w:val="4E064EEA"/>
    <w:rsid w:val="4E1D5F8F"/>
    <w:rsid w:val="4E3811AD"/>
    <w:rsid w:val="4E9C4F20"/>
    <w:rsid w:val="4EA53C12"/>
    <w:rsid w:val="4F280191"/>
    <w:rsid w:val="4F2E52F4"/>
    <w:rsid w:val="4F2F1DA3"/>
    <w:rsid w:val="4FD821DD"/>
    <w:rsid w:val="4FE93AAE"/>
    <w:rsid w:val="4FF83E3A"/>
    <w:rsid w:val="50014337"/>
    <w:rsid w:val="50095237"/>
    <w:rsid w:val="500E4DC7"/>
    <w:rsid w:val="50244588"/>
    <w:rsid w:val="5038576E"/>
    <w:rsid w:val="5040703F"/>
    <w:rsid w:val="50824E89"/>
    <w:rsid w:val="50E41142"/>
    <w:rsid w:val="510C6D30"/>
    <w:rsid w:val="51671A6C"/>
    <w:rsid w:val="518010E5"/>
    <w:rsid w:val="51BA49DE"/>
    <w:rsid w:val="5249428D"/>
    <w:rsid w:val="52A0398C"/>
    <w:rsid w:val="53030C39"/>
    <w:rsid w:val="530F4056"/>
    <w:rsid w:val="534E654C"/>
    <w:rsid w:val="536C3C62"/>
    <w:rsid w:val="537F7B8D"/>
    <w:rsid w:val="53A9519D"/>
    <w:rsid w:val="54090517"/>
    <w:rsid w:val="542E2380"/>
    <w:rsid w:val="54434FD7"/>
    <w:rsid w:val="54BD4788"/>
    <w:rsid w:val="54CF164F"/>
    <w:rsid w:val="54DD7AC9"/>
    <w:rsid w:val="54F55170"/>
    <w:rsid w:val="5556189B"/>
    <w:rsid w:val="55F05169"/>
    <w:rsid w:val="560E36BE"/>
    <w:rsid w:val="56696D24"/>
    <w:rsid w:val="56770AE3"/>
    <w:rsid w:val="56D24020"/>
    <w:rsid w:val="56DF639F"/>
    <w:rsid w:val="571366BB"/>
    <w:rsid w:val="57190E46"/>
    <w:rsid w:val="572551EB"/>
    <w:rsid w:val="574E5B20"/>
    <w:rsid w:val="57782C90"/>
    <w:rsid w:val="57B00467"/>
    <w:rsid w:val="57DD2369"/>
    <w:rsid w:val="586F437C"/>
    <w:rsid w:val="588D6F55"/>
    <w:rsid w:val="58C54B31"/>
    <w:rsid w:val="58E0315C"/>
    <w:rsid w:val="596A00C5"/>
    <w:rsid w:val="59D136C0"/>
    <w:rsid w:val="5A1619EA"/>
    <w:rsid w:val="5A420B01"/>
    <w:rsid w:val="5A5A29C9"/>
    <w:rsid w:val="5A7840A0"/>
    <w:rsid w:val="5AEE7EE1"/>
    <w:rsid w:val="5B001371"/>
    <w:rsid w:val="5C2D3FFE"/>
    <w:rsid w:val="5C55788A"/>
    <w:rsid w:val="5CAD712D"/>
    <w:rsid w:val="5CF442CB"/>
    <w:rsid w:val="5D0120F6"/>
    <w:rsid w:val="5DAA1496"/>
    <w:rsid w:val="5DAF12FF"/>
    <w:rsid w:val="5E04586E"/>
    <w:rsid w:val="5E5027BC"/>
    <w:rsid w:val="5E7B37FB"/>
    <w:rsid w:val="5EE31948"/>
    <w:rsid w:val="5EEC0249"/>
    <w:rsid w:val="5EF96934"/>
    <w:rsid w:val="5F0F4F8D"/>
    <w:rsid w:val="5F77169F"/>
    <w:rsid w:val="5FD27928"/>
    <w:rsid w:val="5FD925EC"/>
    <w:rsid w:val="5FF90DC7"/>
    <w:rsid w:val="60883899"/>
    <w:rsid w:val="608C202F"/>
    <w:rsid w:val="61127BCE"/>
    <w:rsid w:val="612742F0"/>
    <w:rsid w:val="61B23ED4"/>
    <w:rsid w:val="61DA2E84"/>
    <w:rsid w:val="6220791C"/>
    <w:rsid w:val="629D10C5"/>
    <w:rsid w:val="62B63B02"/>
    <w:rsid w:val="62B963DF"/>
    <w:rsid w:val="62CA2779"/>
    <w:rsid w:val="632B59C4"/>
    <w:rsid w:val="6334034E"/>
    <w:rsid w:val="63704C1B"/>
    <w:rsid w:val="63D866E8"/>
    <w:rsid w:val="641433CD"/>
    <w:rsid w:val="641C091C"/>
    <w:rsid w:val="64AB44C4"/>
    <w:rsid w:val="64B653D9"/>
    <w:rsid w:val="64C66E7B"/>
    <w:rsid w:val="64DC3487"/>
    <w:rsid w:val="64F560D4"/>
    <w:rsid w:val="65113339"/>
    <w:rsid w:val="652123CF"/>
    <w:rsid w:val="656B0071"/>
    <w:rsid w:val="657F7810"/>
    <w:rsid w:val="65F2742C"/>
    <w:rsid w:val="65FD1764"/>
    <w:rsid w:val="663B3C63"/>
    <w:rsid w:val="664803B2"/>
    <w:rsid w:val="66BB049A"/>
    <w:rsid w:val="66DF2FB9"/>
    <w:rsid w:val="67061813"/>
    <w:rsid w:val="67210F5F"/>
    <w:rsid w:val="678B74EE"/>
    <w:rsid w:val="67950ABF"/>
    <w:rsid w:val="679D0A8D"/>
    <w:rsid w:val="687777A8"/>
    <w:rsid w:val="68A2033A"/>
    <w:rsid w:val="68F02638"/>
    <w:rsid w:val="6937609A"/>
    <w:rsid w:val="695C03D4"/>
    <w:rsid w:val="69E82957"/>
    <w:rsid w:val="69F17C5C"/>
    <w:rsid w:val="6B410883"/>
    <w:rsid w:val="6B5E6D66"/>
    <w:rsid w:val="6BBA3093"/>
    <w:rsid w:val="6BCD3CEA"/>
    <w:rsid w:val="6BF25AEF"/>
    <w:rsid w:val="6C8A36F6"/>
    <w:rsid w:val="6C9B6380"/>
    <w:rsid w:val="6CA332C1"/>
    <w:rsid w:val="6D21397D"/>
    <w:rsid w:val="6D840962"/>
    <w:rsid w:val="6DA24B6A"/>
    <w:rsid w:val="6DBE53FE"/>
    <w:rsid w:val="6E1F40EF"/>
    <w:rsid w:val="6E1F51CA"/>
    <w:rsid w:val="6E2B45EB"/>
    <w:rsid w:val="6EA407AA"/>
    <w:rsid w:val="6ECE4AD8"/>
    <w:rsid w:val="6F054B7D"/>
    <w:rsid w:val="6F416221"/>
    <w:rsid w:val="6F5E46C9"/>
    <w:rsid w:val="6F63140F"/>
    <w:rsid w:val="6F782DA8"/>
    <w:rsid w:val="6FD008DE"/>
    <w:rsid w:val="6FD50291"/>
    <w:rsid w:val="701821FC"/>
    <w:rsid w:val="70717E0C"/>
    <w:rsid w:val="70BD7386"/>
    <w:rsid w:val="7122404E"/>
    <w:rsid w:val="7167651A"/>
    <w:rsid w:val="71AF5FCB"/>
    <w:rsid w:val="71BF3BCA"/>
    <w:rsid w:val="71E04E32"/>
    <w:rsid w:val="72181E6B"/>
    <w:rsid w:val="727B7A05"/>
    <w:rsid w:val="73CD6579"/>
    <w:rsid w:val="740272F3"/>
    <w:rsid w:val="740B328B"/>
    <w:rsid w:val="74422D23"/>
    <w:rsid w:val="7464244A"/>
    <w:rsid w:val="74921A4D"/>
    <w:rsid w:val="74E37C34"/>
    <w:rsid w:val="7534733C"/>
    <w:rsid w:val="75612D35"/>
    <w:rsid w:val="75731A56"/>
    <w:rsid w:val="75831ABF"/>
    <w:rsid w:val="75892461"/>
    <w:rsid w:val="75ED2186"/>
    <w:rsid w:val="7647265E"/>
    <w:rsid w:val="76722C47"/>
    <w:rsid w:val="76D25309"/>
    <w:rsid w:val="76F0468E"/>
    <w:rsid w:val="771A1486"/>
    <w:rsid w:val="77220FFD"/>
    <w:rsid w:val="77DC5234"/>
    <w:rsid w:val="77F82754"/>
    <w:rsid w:val="78032F1A"/>
    <w:rsid w:val="783C64C3"/>
    <w:rsid w:val="78761059"/>
    <w:rsid w:val="78CB2748"/>
    <w:rsid w:val="78F37345"/>
    <w:rsid w:val="7984684E"/>
    <w:rsid w:val="798B7625"/>
    <w:rsid w:val="79A26D34"/>
    <w:rsid w:val="79EA298B"/>
    <w:rsid w:val="7A230972"/>
    <w:rsid w:val="7A376F11"/>
    <w:rsid w:val="7B0349F5"/>
    <w:rsid w:val="7B3417C2"/>
    <w:rsid w:val="7B6021C3"/>
    <w:rsid w:val="7B634D45"/>
    <w:rsid w:val="7B69031F"/>
    <w:rsid w:val="7B88324C"/>
    <w:rsid w:val="7C990262"/>
    <w:rsid w:val="7CBD04B3"/>
    <w:rsid w:val="7D390CE1"/>
    <w:rsid w:val="7DDA1987"/>
    <w:rsid w:val="7EAB5ED5"/>
    <w:rsid w:val="7F0A22DD"/>
    <w:rsid w:val="7F5C7483"/>
    <w:rsid w:val="7F66575B"/>
    <w:rsid w:val="7F731AA8"/>
    <w:rsid w:val="7FC405AE"/>
    <w:rsid w:val="7FE0027F"/>
    <w:rsid w:val="7FF92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  <w:style w:type="character" w:customStyle="1" w:styleId="26">
    <w:name w:val="Основной текст (2) + 11 pt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2"/>
    <w:link w:val="28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1"/>
    <w:link w:val="27"/>
    <w:qFormat/>
    <w:uiPriority w:val="0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9">
    <w:name w:val="Основной текст (2) + 10;5 pt;Полужирный"/>
    <w:basedOn w:val="2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30">
    <w:name w:val="Сетка таблицы1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09BE-1253-40B1-8FEC-EC29C81F95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1</Pages>
  <Words>1471</Words>
  <Characters>8385</Characters>
  <Lines>69</Lines>
  <Paragraphs>19</Paragraphs>
  <TotalTime>10</TotalTime>
  <ScaleCrop>false</ScaleCrop>
  <LinksUpToDate>false</LinksUpToDate>
  <CharactersWithSpaces>9837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2023-03-31T01:44:00Z</dcterms:created>
  <dc:creator>BUX</dc:creator>
  <cp:lastModifiedBy>Work</cp:lastModifiedBy>
  <dcterms:modified xsi:type="dcterms:W3CDTF">2024-02-28T02:52:45Z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1D052588EFE64CDAB12D4DC74680C726_13</vt:lpwstr>
  </property>
</Properties>
</file>