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DC" w:rsidRDefault="00100805">
      <w:pPr>
        <w:ind w:left="7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УТВЕРЖДАЮ</w:t>
      </w:r>
    </w:p>
    <w:p w:rsidR="005F2BDC" w:rsidRDefault="005F2BDC">
      <w:pPr>
        <w:spacing w:line="2" w:lineRule="exact"/>
        <w:rPr>
          <w:sz w:val="24"/>
          <w:szCs w:val="24"/>
        </w:rPr>
      </w:pPr>
    </w:p>
    <w:p w:rsidR="00D26B18" w:rsidRDefault="00D26B18">
      <w:pPr>
        <w:ind w:left="668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Директор </w:t>
      </w:r>
    </w:p>
    <w:p w:rsidR="005F2BDC" w:rsidRPr="00100805" w:rsidRDefault="00D26B18">
      <w:pPr>
        <w:ind w:left="6680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МБОУ ООШ №4</w:t>
      </w:r>
    </w:p>
    <w:p w:rsidR="005F2BDC" w:rsidRPr="00100805" w:rsidRDefault="00D26B18">
      <w:pPr>
        <w:ind w:left="6680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__________Лебедев Е.В.</w:t>
      </w:r>
    </w:p>
    <w:p w:rsidR="005F2BDC" w:rsidRPr="00100805" w:rsidRDefault="00D26B18">
      <w:pPr>
        <w:ind w:left="6680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«18</w:t>
      </w:r>
      <w:r w:rsidR="00100805" w:rsidRPr="00100805">
        <w:rPr>
          <w:rFonts w:eastAsia="Times New Roman"/>
          <w:bCs/>
          <w:sz w:val="28"/>
          <w:szCs w:val="28"/>
        </w:rPr>
        <w:t>» марта 2025г.</w:t>
      </w:r>
    </w:p>
    <w:p w:rsidR="005F2BDC" w:rsidRDefault="005F2BDC">
      <w:pPr>
        <w:spacing w:line="200" w:lineRule="exact"/>
        <w:rPr>
          <w:sz w:val="24"/>
          <w:szCs w:val="24"/>
        </w:rPr>
      </w:pPr>
    </w:p>
    <w:p w:rsidR="005F2BDC" w:rsidRDefault="005F2BDC">
      <w:pPr>
        <w:spacing w:line="242" w:lineRule="exact"/>
        <w:rPr>
          <w:sz w:val="24"/>
          <w:szCs w:val="24"/>
        </w:rPr>
      </w:pPr>
    </w:p>
    <w:p w:rsidR="005F2BDC" w:rsidRDefault="00100805">
      <w:pPr>
        <w:ind w:lef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п</w:t>
      </w:r>
      <w:r w:rsidR="009158F3">
        <w:rPr>
          <w:rFonts w:eastAsia="Times New Roman"/>
          <w:b/>
          <w:bCs/>
          <w:sz w:val="28"/>
          <w:szCs w:val="28"/>
        </w:rPr>
        <w:t>одготовки к отопительному периоду</w:t>
      </w:r>
      <w:r>
        <w:rPr>
          <w:rFonts w:eastAsia="Times New Roman"/>
          <w:b/>
          <w:bCs/>
          <w:sz w:val="28"/>
          <w:szCs w:val="28"/>
        </w:rPr>
        <w:t xml:space="preserve"> 2025-2026гг.</w:t>
      </w:r>
    </w:p>
    <w:p w:rsidR="005F2BDC" w:rsidRDefault="005F2BDC">
      <w:pPr>
        <w:spacing w:line="2" w:lineRule="exact"/>
        <w:rPr>
          <w:sz w:val="24"/>
          <w:szCs w:val="24"/>
        </w:rPr>
      </w:pPr>
    </w:p>
    <w:p w:rsidR="00D26B18" w:rsidRDefault="00D26B18" w:rsidP="00D26B18">
      <w:pPr>
        <w:spacing w:line="314" w:lineRule="exact"/>
        <w:jc w:val="center"/>
        <w:rPr>
          <w:b/>
          <w:sz w:val="24"/>
          <w:szCs w:val="24"/>
        </w:rPr>
      </w:pPr>
      <w:r w:rsidRPr="00D26B18">
        <w:rPr>
          <w:b/>
          <w:sz w:val="24"/>
          <w:szCs w:val="24"/>
        </w:rPr>
        <w:t>МБОУ ООШ «Основная общеобразовательная школа№4</w:t>
      </w:r>
    </w:p>
    <w:p w:rsidR="005F2BDC" w:rsidRPr="00D26B18" w:rsidRDefault="00D26B18" w:rsidP="00D26B18">
      <w:pPr>
        <w:spacing w:line="314" w:lineRule="exact"/>
        <w:jc w:val="center"/>
        <w:rPr>
          <w:b/>
          <w:sz w:val="24"/>
          <w:szCs w:val="24"/>
        </w:rPr>
      </w:pPr>
      <w:proofErr w:type="spellStart"/>
      <w:r w:rsidRPr="00D26B18">
        <w:rPr>
          <w:b/>
          <w:sz w:val="24"/>
          <w:szCs w:val="24"/>
        </w:rPr>
        <w:t>Яшкинского</w:t>
      </w:r>
      <w:proofErr w:type="spellEnd"/>
      <w:r w:rsidRPr="00D26B18">
        <w:rPr>
          <w:b/>
          <w:sz w:val="24"/>
          <w:szCs w:val="24"/>
        </w:rPr>
        <w:t xml:space="preserve"> муниципального округа»</w:t>
      </w:r>
    </w:p>
    <w:p w:rsidR="005F2BDC" w:rsidRPr="00100805" w:rsidRDefault="00100805">
      <w:pPr>
        <w:ind w:left="860"/>
        <w:rPr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Настоящий план разработан в соответствии с требованиями:</w:t>
      </w:r>
    </w:p>
    <w:p w:rsidR="005F2BDC" w:rsidRPr="00100805" w:rsidRDefault="00100805">
      <w:pPr>
        <w:numPr>
          <w:ilvl w:val="0"/>
          <w:numId w:val="1"/>
        </w:numPr>
        <w:tabs>
          <w:tab w:val="left" w:pos="1580"/>
        </w:tabs>
        <w:spacing w:line="238" w:lineRule="auto"/>
        <w:ind w:left="1580" w:hanging="358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приказа Минэнерго России от 13.11.2024 N 2234;</w:t>
      </w:r>
    </w:p>
    <w:p w:rsidR="005F2BDC" w:rsidRPr="00100805" w:rsidRDefault="005F2BD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F2BDC" w:rsidRPr="00100805" w:rsidRDefault="00100805">
      <w:pPr>
        <w:numPr>
          <w:ilvl w:val="0"/>
          <w:numId w:val="1"/>
        </w:numPr>
        <w:tabs>
          <w:tab w:val="left" w:pos="1580"/>
        </w:tabs>
        <w:ind w:left="1580" w:hanging="358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приказа Минэнерго России от 24 марта 2003 г. N 115;</w:t>
      </w:r>
    </w:p>
    <w:p w:rsidR="005F2BDC" w:rsidRPr="00100805" w:rsidRDefault="005F2BD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100805" w:rsidRPr="00100805" w:rsidRDefault="00100805">
      <w:pPr>
        <w:numPr>
          <w:ilvl w:val="0"/>
          <w:numId w:val="1"/>
        </w:numPr>
        <w:tabs>
          <w:tab w:val="left" w:pos="1568"/>
        </w:tabs>
        <w:spacing w:line="235" w:lineRule="auto"/>
        <w:ind w:left="860" w:right="1020" w:firstLine="362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 xml:space="preserve">Федерального закона от 27 июля 2010 г. N 190-ФЗ "О теплоснабжении". </w:t>
      </w:r>
    </w:p>
    <w:p w:rsidR="00100805" w:rsidRDefault="00100805" w:rsidP="00100805">
      <w:pPr>
        <w:pStyle w:val="a4"/>
        <w:rPr>
          <w:rFonts w:eastAsia="Times New Roman"/>
          <w:sz w:val="24"/>
          <w:szCs w:val="24"/>
        </w:rPr>
      </w:pPr>
    </w:p>
    <w:p w:rsidR="005F2BDC" w:rsidRDefault="00504836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1.Общие сведения</w:t>
      </w:r>
    </w:p>
    <w:p w:rsidR="00504836" w:rsidRDefault="00504836">
      <w:pPr>
        <w:spacing w:line="305" w:lineRule="exact"/>
        <w:rPr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817"/>
        <w:gridCol w:w="4536"/>
        <w:gridCol w:w="4536"/>
      </w:tblGrid>
      <w:tr w:rsidR="00504836" w:rsidTr="00504836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учреждения</w:t>
            </w:r>
          </w:p>
        </w:tc>
        <w:tc>
          <w:tcPr>
            <w:tcW w:w="4536" w:type="dxa"/>
          </w:tcPr>
          <w:p w:rsidR="00504836" w:rsidRPr="00100805" w:rsidRDefault="00504836" w:rsidP="00504836">
            <w:pPr>
              <w:ind w:left="109"/>
              <w:rPr>
                <w:rFonts w:ascii="Symbol" w:eastAsia="Symbol" w:hAnsi="Symbol" w:cs="Symbol"/>
                <w:sz w:val="24"/>
                <w:szCs w:val="24"/>
              </w:rPr>
            </w:pPr>
            <w:r w:rsidRPr="00100805">
              <w:rPr>
                <w:rFonts w:eastAsia="Times New Roman"/>
                <w:bCs/>
                <w:sz w:val="24"/>
                <w:szCs w:val="24"/>
              </w:rPr>
              <w:t xml:space="preserve">652043, Кемеровская область-Кузбасс, </w:t>
            </w:r>
            <w:r w:rsidR="00D26B18">
              <w:rPr>
                <w:rFonts w:eastAsia="Times New Roman"/>
                <w:bCs/>
                <w:sz w:val="24"/>
                <w:szCs w:val="24"/>
              </w:rPr>
              <w:t xml:space="preserve">ПГТ. </w:t>
            </w:r>
            <w:proofErr w:type="spellStart"/>
            <w:r w:rsidR="00D26B18">
              <w:rPr>
                <w:rFonts w:eastAsia="Times New Roman"/>
                <w:bCs/>
                <w:sz w:val="24"/>
                <w:szCs w:val="24"/>
              </w:rPr>
              <w:t>Яшкинскино</w:t>
            </w:r>
            <w:proofErr w:type="spellEnd"/>
            <w:r w:rsidR="00D26B18">
              <w:rPr>
                <w:rFonts w:eastAsia="Times New Roman"/>
                <w:bCs/>
                <w:sz w:val="24"/>
                <w:szCs w:val="24"/>
              </w:rPr>
              <w:t xml:space="preserve"> ул. Осиновка 2-я д.9</w:t>
            </w:r>
          </w:p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504836" w:rsidTr="00504836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536" w:type="dxa"/>
          </w:tcPr>
          <w:p w:rsidR="00504836" w:rsidRDefault="00D26B1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здания (м.кв.)</w:t>
            </w:r>
          </w:p>
        </w:tc>
        <w:tc>
          <w:tcPr>
            <w:tcW w:w="4536" w:type="dxa"/>
          </w:tcPr>
          <w:p w:rsidR="00504836" w:rsidRDefault="00D26B1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1770,6</w:t>
            </w:r>
          </w:p>
        </w:tc>
      </w:tr>
      <w:tr w:rsidR="00156690" w:rsidTr="00504836">
        <w:tc>
          <w:tcPr>
            <w:tcW w:w="817" w:type="dxa"/>
          </w:tcPr>
          <w:p w:rsidR="00156690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56690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здания (куб. метр.)</w:t>
            </w:r>
          </w:p>
        </w:tc>
        <w:tc>
          <w:tcPr>
            <w:tcW w:w="4536" w:type="dxa"/>
          </w:tcPr>
          <w:p w:rsidR="00156690" w:rsidRDefault="00D26B1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5662,92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4536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акционерное общество «Северо-Кузбасская энергетическая компания»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подвала</w:t>
            </w:r>
          </w:p>
        </w:tc>
        <w:tc>
          <w:tcPr>
            <w:tcW w:w="4536" w:type="dxa"/>
          </w:tcPr>
          <w:p w:rsidR="00504836" w:rsidRDefault="00D26B1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теплового пункта </w:t>
            </w:r>
          </w:p>
        </w:tc>
        <w:tc>
          <w:tcPr>
            <w:tcW w:w="4536" w:type="dxa"/>
          </w:tcPr>
          <w:p w:rsidR="00504836" w:rsidRDefault="00D26B18" w:rsidP="00D26B1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отопления</w:t>
            </w:r>
          </w:p>
        </w:tc>
        <w:tc>
          <w:tcPr>
            <w:tcW w:w="4536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закрытая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отопления</w:t>
            </w:r>
          </w:p>
        </w:tc>
        <w:tc>
          <w:tcPr>
            <w:tcW w:w="4536" w:type="dxa"/>
          </w:tcPr>
          <w:p w:rsidR="00504836" w:rsidRDefault="00D26B1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</w:t>
            </w:r>
            <w:r w:rsidR="00156690">
              <w:rPr>
                <w:sz w:val="24"/>
                <w:szCs w:val="24"/>
              </w:rPr>
              <w:t>трубная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ГВС</w:t>
            </w:r>
          </w:p>
        </w:tc>
        <w:tc>
          <w:tcPr>
            <w:tcW w:w="4536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6690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трубопроводов системы отопления</w:t>
            </w:r>
          </w:p>
        </w:tc>
        <w:tc>
          <w:tcPr>
            <w:tcW w:w="4536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металлические</w:t>
            </w:r>
          </w:p>
        </w:tc>
      </w:tr>
    </w:tbl>
    <w:p w:rsidR="00926489" w:rsidRDefault="00926489">
      <w:pPr>
        <w:spacing w:line="305" w:lineRule="exact"/>
        <w:rPr>
          <w:sz w:val="24"/>
          <w:szCs w:val="24"/>
        </w:rPr>
      </w:pPr>
    </w:p>
    <w:p w:rsidR="00504836" w:rsidRDefault="00504836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2. Анализ прохождения отопительных периодов</w:t>
      </w:r>
    </w:p>
    <w:p w:rsidR="00504836" w:rsidRDefault="00504836">
      <w:pPr>
        <w:spacing w:line="305" w:lineRule="exac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536"/>
      </w:tblGrid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04836" w:rsidRPr="008B7F2C" w:rsidRDefault="00504836" w:rsidP="008B7F2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Продолжительность отопительного периода</w:t>
            </w:r>
          </w:p>
        </w:tc>
        <w:tc>
          <w:tcPr>
            <w:tcW w:w="4536" w:type="dxa"/>
          </w:tcPr>
          <w:p w:rsidR="00504836" w:rsidRPr="008B7F2C" w:rsidRDefault="00504836" w:rsidP="008B7F2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дни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504836" w:rsidRDefault="008B7F2C" w:rsidP="008B7F2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504836" w:rsidRDefault="008B7F2C" w:rsidP="008B7F2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504836" w:rsidRDefault="008B7F2C" w:rsidP="008B7F2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15.09.2024</w:t>
            </w:r>
          </w:p>
        </w:tc>
      </w:tr>
      <w:tr w:rsidR="00504836" w:rsidTr="00504836">
        <w:tc>
          <w:tcPr>
            <w:tcW w:w="817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04836" w:rsidRPr="008B7F2C" w:rsidRDefault="008B7F2C">
            <w:pPr>
              <w:spacing w:line="305" w:lineRule="exact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Средняя температура наружного  воздуха отопительного периода</w:t>
            </w:r>
          </w:p>
        </w:tc>
        <w:tc>
          <w:tcPr>
            <w:tcW w:w="4536" w:type="dxa"/>
          </w:tcPr>
          <w:p w:rsidR="008B7F2C" w:rsidRPr="008B7F2C" w:rsidRDefault="008B7F2C" w:rsidP="008B7F2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С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504836" w:rsidRDefault="004F6051" w:rsidP="004F605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504836" w:rsidRDefault="004F6051" w:rsidP="004F605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504836" w:rsidRDefault="004F6051" w:rsidP="004F605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</w:t>
            </w:r>
          </w:p>
        </w:tc>
      </w:tr>
      <w:tr w:rsidR="00504836" w:rsidTr="00504836">
        <w:tc>
          <w:tcPr>
            <w:tcW w:w="817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</w:tcPr>
          <w:p w:rsidR="00504836" w:rsidRPr="00EF3822" w:rsidRDefault="00EF3822">
            <w:pPr>
              <w:spacing w:line="305" w:lineRule="exact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 xml:space="preserve">Объем потребленной тепловой энергии в отопительный период </w:t>
            </w:r>
          </w:p>
        </w:tc>
        <w:tc>
          <w:tcPr>
            <w:tcW w:w="4536" w:type="dxa"/>
          </w:tcPr>
          <w:p w:rsidR="00504836" w:rsidRPr="00EF3822" w:rsidRDefault="008B7F2C" w:rsidP="00D66D8B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>Гкал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504836" w:rsidRDefault="00964C2A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504836" w:rsidRDefault="00964C2A" w:rsidP="00964C2A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504836" w:rsidRDefault="00964C2A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249,37 (на 01.04</w:t>
            </w:r>
            <w:r w:rsidR="00D66D8B">
              <w:rPr>
                <w:sz w:val="24"/>
                <w:szCs w:val="24"/>
              </w:rPr>
              <w:t>.2025)</w:t>
            </w:r>
          </w:p>
        </w:tc>
      </w:tr>
      <w:tr w:rsidR="00504836" w:rsidTr="00504836">
        <w:tc>
          <w:tcPr>
            <w:tcW w:w="817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04836" w:rsidRPr="00EF3822" w:rsidRDefault="00EF3822">
            <w:pPr>
              <w:spacing w:line="305" w:lineRule="exact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>Случаи размораживания внутренних систем теплоснабжения</w:t>
            </w:r>
          </w:p>
        </w:tc>
        <w:tc>
          <w:tcPr>
            <w:tcW w:w="4536" w:type="dxa"/>
          </w:tcPr>
          <w:p w:rsidR="00504836" w:rsidRPr="00EF3822" w:rsidRDefault="00EF3822" w:rsidP="00EF3822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>Кол-во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504836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3822" w:rsidTr="00504836">
        <w:tc>
          <w:tcPr>
            <w:tcW w:w="817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EF3822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3822" w:rsidTr="00504836">
        <w:tc>
          <w:tcPr>
            <w:tcW w:w="817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EF3822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3822" w:rsidTr="00504836">
        <w:tc>
          <w:tcPr>
            <w:tcW w:w="817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F3822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Случаи аварий/дефектов</w:t>
            </w:r>
            <w:r>
              <w:rPr>
                <w:sz w:val="24"/>
                <w:szCs w:val="24"/>
              </w:rPr>
              <w:t xml:space="preserve"> </w:t>
            </w:r>
            <w:r w:rsidRPr="00EF3822">
              <w:rPr>
                <w:b/>
                <w:sz w:val="24"/>
                <w:szCs w:val="24"/>
              </w:rPr>
              <w:t>внутренних систем теплоснабжения</w:t>
            </w:r>
          </w:p>
        </w:tc>
        <w:tc>
          <w:tcPr>
            <w:tcW w:w="4536" w:type="dxa"/>
          </w:tcPr>
          <w:p w:rsidR="00EF3822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674F3C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964C2A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674F3C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964C2A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674F3C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964C2A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4F3C" w:rsidTr="001F11BF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  <w:gridSpan w:val="2"/>
          </w:tcPr>
          <w:p w:rsidR="00674F3C" w:rsidRDefault="00674F3C" w:rsidP="00674F3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перерывов в поставке теплоносителя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674F3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674F3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нарушения температурного режима тепловой энергии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Случаи снижения параметров давления теплоносителя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674F3C" w:rsidRPr="00674F3C" w:rsidRDefault="0024635F" w:rsidP="0024635F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перерасчета платы из-за снижения качества/параметров услуги отопления</w:t>
            </w:r>
          </w:p>
        </w:tc>
        <w:tc>
          <w:tcPr>
            <w:tcW w:w="4536" w:type="dxa"/>
          </w:tcPr>
          <w:p w:rsidR="00674F3C" w:rsidRPr="0024635F" w:rsidRDefault="0024635F" w:rsidP="0024635F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24635F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24635F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24635F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24635F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04836" w:rsidRDefault="00504836">
      <w:pPr>
        <w:spacing w:line="305" w:lineRule="exact"/>
        <w:rPr>
          <w:sz w:val="24"/>
          <w:szCs w:val="24"/>
        </w:rPr>
      </w:pPr>
    </w:p>
    <w:p w:rsidR="00504836" w:rsidRDefault="00D66D8B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:rsidR="00504836" w:rsidRDefault="00504836">
      <w:pPr>
        <w:spacing w:line="305" w:lineRule="exac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"/>
        <w:gridCol w:w="4301"/>
        <w:gridCol w:w="2469"/>
        <w:gridCol w:w="2579"/>
      </w:tblGrid>
      <w:tr w:rsidR="00926489" w:rsidTr="00926489">
        <w:tc>
          <w:tcPr>
            <w:tcW w:w="540" w:type="dxa"/>
          </w:tcPr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sz w:val="24"/>
                <w:szCs w:val="24"/>
              </w:rPr>
              <w:t>№ п/п</w:t>
            </w:r>
          </w:p>
        </w:tc>
        <w:tc>
          <w:tcPr>
            <w:tcW w:w="4813" w:type="dxa"/>
          </w:tcPr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08" w:type="dxa"/>
          </w:tcPr>
          <w:p w:rsidR="00926489" w:rsidRPr="00926489" w:rsidRDefault="00926489" w:rsidP="00926489">
            <w:pPr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Срок</w:t>
            </w:r>
          </w:p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2708" w:type="dxa"/>
          </w:tcPr>
          <w:p w:rsidR="00926489" w:rsidRPr="00926489" w:rsidRDefault="00926489" w:rsidP="00926489">
            <w:pPr>
              <w:ind w:left="100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926489" w:rsidTr="00926489">
        <w:tc>
          <w:tcPr>
            <w:tcW w:w="540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:rsidR="00926489" w:rsidRDefault="00926489" w:rsidP="0092648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проверки технического состояния здания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занесением информации в журнал технической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эксплуатации здания: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- проведение визуального осмотра основных конструкций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здания;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кровельного покрытия здания;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 фасада здания;</w:t>
            </w:r>
          </w:p>
          <w:p w:rsidR="00926489" w:rsidRP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 цоколя.</w:t>
            </w:r>
          </w:p>
        </w:tc>
        <w:tc>
          <w:tcPr>
            <w:tcW w:w="2708" w:type="dxa"/>
          </w:tcPr>
          <w:p w:rsidR="00926489" w:rsidRDefault="00D66D8B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="0035320A">
              <w:rPr>
                <w:sz w:val="24"/>
                <w:szCs w:val="24"/>
              </w:rPr>
              <w:t>о 30.05</w:t>
            </w:r>
            <w:r w:rsidR="00926489">
              <w:rPr>
                <w:sz w:val="24"/>
                <w:szCs w:val="24"/>
              </w:rPr>
              <w:t>.2025 г.</w:t>
            </w:r>
          </w:p>
        </w:tc>
        <w:tc>
          <w:tcPr>
            <w:tcW w:w="2708" w:type="dxa"/>
          </w:tcPr>
          <w:p w:rsidR="00926489" w:rsidRPr="0035320A" w:rsidRDefault="0035320A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Баев Г.А.</w:t>
            </w:r>
          </w:p>
        </w:tc>
      </w:tr>
      <w:tr w:rsidR="00926489" w:rsidTr="00926489">
        <w:tc>
          <w:tcPr>
            <w:tcW w:w="540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813" w:type="dxa"/>
          </w:tcPr>
          <w:p w:rsidR="00926489" w:rsidRDefault="00950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промывке и </w:t>
            </w:r>
            <w:proofErr w:type="spellStart"/>
            <w:r>
              <w:rPr>
                <w:sz w:val="24"/>
                <w:szCs w:val="24"/>
              </w:rPr>
              <w:t>опрессовке</w:t>
            </w:r>
            <w:proofErr w:type="spellEnd"/>
            <w:r>
              <w:rPr>
                <w:sz w:val="24"/>
                <w:szCs w:val="24"/>
              </w:rPr>
              <w:t xml:space="preserve"> систем отопления.</w:t>
            </w:r>
          </w:p>
        </w:tc>
        <w:tc>
          <w:tcPr>
            <w:tcW w:w="2708" w:type="dxa"/>
          </w:tcPr>
          <w:p w:rsidR="00926489" w:rsidRDefault="00D66D8B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50925">
              <w:rPr>
                <w:sz w:val="24"/>
                <w:szCs w:val="24"/>
              </w:rPr>
              <w:t>о 01.08.2025 г.</w:t>
            </w:r>
          </w:p>
        </w:tc>
        <w:tc>
          <w:tcPr>
            <w:tcW w:w="2708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926489" w:rsidTr="00926489">
        <w:tc>
          <w:tcPr>
            <w:tcW w:w="540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:rsidR="00926489" w:rsidRDefault="00950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Утепление окон и входных дверей</w:t>
            </w:r>
          </w:p>
        </w:tc>
        <w:tc>
          <w:tcPr>
            <w:tcW w:w="2708" w:type="dxa"/>
          </w:tcPr>
          <w:p w:rsidR="00926489" w:rsidRDefault="00950925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01.09.2025 г.</w:t>
            </w:r>
          </w:p>
        </w:tc>
        <w:tc>
          <w:tcPr>
            <w:tcW w:w="2708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926489" w:rsidTr="00926489">
        <w:tc>
          <w:tcPr>
            <w:tcW w:w="540" w:type="dxa"/>
          </w:tcPr>
          <w:p w:rsidR="00926489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3" w:type="dxa"/>
          </w:tcPr>
          <w:p w:rsidR="00950925" w:rsidRDefault="00950925" w:rsidP="00950925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Прохождение обучения ответственными лицами Правилам</w:t>
            </w:r>
          </w:p>
          <w:p w:rsidR="00950925" w:rsidRDefault="00950925" w:rsidP="0095092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технической эксплуатации тепловых энергоустановок,</w:t>
            </w:r>
          </w:p>
          <w:p w:rsidR="00950925" w:rsidRDefault="00950925" w:rsidP="0095092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утвержденных приказом Минэнерго России от 24 марта</w:t>
            </w:r>
          </w:p>
          <w:p w:rsidR="00926489" w:rsidRDefault="00950925" w:rsidP="00950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2003 г. N 115. Сдача экзамена в отделении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708" w:type="dxa"/>
          </w:tcPr>
          <w:p w:rsidR="00926489" w:rsidRDefault="00950925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964C2A">
              <w:rPr>
                <w:sz w:val="24"/>
                <w:szCs w:val="24"/>
              </w:rPr>
              <w:t>22.10</w:t>
            </w:r>
            <w:r>
              <w:rPr>
                <w:sz w:val="24"/>
                <w:szCs w:val="24"/>
              </w:rPr>
              <w:t>.2025 г.</w:t>
            </w:r>
          </w:p>
        </w:tc>
        <w:tc>
          <w:tcPr>
            <w:tcW w:w="2708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926489" w:rsidTr="00926489">
        <w:tc>
          <w:tcPr>
            <w:tcW w:w="540" w:type="dxa"/>
          </w:tcPr>
          <w:p w:rsidR="00926489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3" w:type="dxa"/>
          </w:tcPr>
          <w:p w:rsidR="00926489" w:rsidRDefault="00A20B1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паспорта готовности к прохождению отопительного периода 2025-2026 гг.</w:t>
            </w:r>
          </w:p>
        </w:tc>
        <w:tc>
          <w:tcPr>
            <w:tcW w:w="2708" w:type="dxa"/>
          </w:tcPr>
          <w:p w:rsidR="00926489" w:rsidRDefault="00A20B18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01.09.2025 г.</w:t>
            </w:r>
          </w:p>
        </w:tc>
        <w:tc>
          <w:tcPr>
            <w:tcW w:w="2708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926489" w:rsidTr="00926489">
        <w:tc>
          <w:tcPr>
            <w:tcW w:w="540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</w:tr>
    </w:tbl>
    <w:p w:rsidR="00926489" w:rsidRDefault="00926489">
      <w:pPr>
        <w:spacing w:line="305" w:lineRule="exact"/>
        <w:rPr>
          <w:sz w:val="24"/>
          <w:szCs w:val="24"/>
        </w:rPr>
      </w:pPr>
    </w:p>
    <w:p w:rsidR="00926489" w:rsidRDefault="00926489">
      <w:pPr>
        <w:spacing w:line="305" w:lineRule="exact"/>
        <w:rPr>
          <w:sz w:val="24"/>
          <w:szCs w:val="24"/>
        </w:rPr>
      </w:pPr>
    </w:p>
    <w:p w:rsidR="00926489" w:rsidRDefault="00D66D8B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4. Перечень документов, оформляемых в ходе подготовки к отопительному периоду</w:t>
      </w:r>
    </w:p>
    <w:p w:rsidR="00926489" w:rsidRDefault="00926489">
      <w:pPr>
        <w:spacing w:line="305" w:lineRule="exact"/>
        <w:rPr>
          <w:sz w:val="24"/>
          <w:szCs w:val="24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34"/>
        <w:gridCol w:w="6662"/>
        <w:gridCol w:w="2977"/>
      </w:tblGrid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D66D8B" w:rsidRDefault="00D66D8B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</w:t>
            </w:r>
          </w:p>
        </w:tc>
        <w:tc>
          <w:tcPr>
            <w:tcW w:w="2977" w:type="dxa"/>
          </w:tcPr>
          <w:p w:rsidR="00D66D8B" w:rsidRDefault="00D66D8B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D66D8B" w:rsidRDefault="00D66D8B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по подготовке</w:t>
            </w:r>
            <w:r w:rsidR="009B1171">
              <w:rPr>
                <w:sz w:val="24"/>
                <w:szCs w:val="24"/>
              </w:rPr>
              <w:t xml:space="preserve"> учреждения </w:t>
            </w:r>
            <w:r>
              <w:rPr>
                <w:sz w:val="24"/>
                <w:szCs w:val="24"/>
              </w:rPr>
              <w:t xml:space="preserve"> </w:t>
            </w:r>
            <w:r w:rsidR="009B1171">
              <w:rPr>
                <w:sz w:val="24"/>
                <w:szCs w:val="24"/>
              </w:rPr>
              <w:t>к отопительному периоду</w:t>
            </w:r>
          </w:p>
        </w:tc>
        <w:tc>
          <w:tcPr>
            <w:tcW w:w="2977" w:type="dxa"/>
          </w:tcPr>
          <w:p w:rsidR="00D66D8B" w:rsidRDefault="00E2461E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bookmarkStart w:id="0" w:name="_GoBack"/>
            <w:bookmarkEnd w:id="0"/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«О создании комиссии по подготовке учреждения к отопительному периоду</w:t>
            </w:r>
          </w:p>
        </w:tc>
        <w:tc>
          <w:tcPr>
            <w:tcW w:w="2977" w:type="dxa"/>
          </w:tcPr>
          <w:p w:rsidR="00D66D8B" w:rsidRDefault="00E2461E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D66D8B" w:rsidTr="009B1171">
        <w:trPr>
          <w:trHeight w:val="616"/>
        </w:trPr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977" w:type="dxa"/>
          </w:tcPr>
          <w:p w:rsidR="00D66D8B" w:rsidRDefault="00E2461E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977" w:type="dxa"/>
          </w:tcPr>
          <w:p w:rsidR="00D66D8B" w:rsidRDefault="00E2461E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проверке знаний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готовности учреждения к отопительному периоду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на обслуживание тепловых энергоустановок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9158F3" w:rsidTr="00D66D8B">
        <w:tc>
          <w:tcPr>
            <w:tcW w:w="534" w:type="dxa"/>
          </w:tcPr>
          <w:p w:rsidR="009158F3" w:rsidRDefault="009158F3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9158F3" w:rsidRDefault="009158F3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периодической проверки узла учета тепловой энергии</w:t>
            </w:r>
          </w:p>
        </w:tc>
        <w:tc>
          <w:tcPr>
            <w:tcW w:w="2977" w:type="dxa"/>
          </w:tcPr>
          <w:p w:rsidR="009158F3" w:rsidRDefault="00E2461E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</w:tbl>
    <w:p w:rsidR="00926489" w:rsidRDefault="00926489">
      <w:pPr>
        <w:spacing w:line="305" w:lineRule="exact"/>
        <w:rPr>
          <w:sz w:val="24"/>
          <w:szCs w:val="24"/>
        </w:rPr>
      </w:pPr>
    </w:p>
    <w:p w:rsidR="00926489" w:rsidRDefault="00926489">
      <w:pPr>
        <w:spacing w:line="305" w:lineRule="exact"/>
        <w:rPr>
          <w:sz w:val="24"/>
          <w:szCs w:val="24"/>
        </w:rPr>
      </w:pPr>
    </w:p>
    <w:sectPr w:rsidR="00926489" w:rsidSect="005F2BDC">
      <w:pgSz w:w="11900" w:h="16838"/>
      <w:pgMar w:top="710" w:right="1046" w:bottom="1440" w:left="96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7EC01EC4"/>
    <w:lvl w:ilvl="0" w:tplc="A4A26AC6">
      <w:start w:val="1"/>
      <w:numFmt w:val="bullet"/>
      <w:lvlText w:val="В"/>
      <w:lvlJc w:val="left"/>
    </w:lvl>
    <w:lvl w:ilvl="1" w:tplc="86B65586">
      <w:start w:val="1"/>
      <w:numFmt w:val="decimal"/>
      <w:lvlText w:val="%2)"/>
      <w:lvlJc w:val="left"/>
    </w:lvl>
    <w:lvl w:ilvl="2" w:tplc="7DE655D4">
      <w:numFmt w:val="decimal"/>
      <w:lvlText w:val=""/>
      <w:lvlJc w:val="left"/>
    </w:lvl>
    <w:lvl w:ilvl="3" w:tplc="32CE533C">
      <w:numFmt w:val="decimal"/>
      <w:lvlText w:val=""/>
      <w:lvlJc w:val="left"/>
    </w:lvl>
    <w:lvl w:ilvl="4" w:tplc="B2225976">
      <w:numFmt w:val="decimal"/>
      <w:lvlText w:val=""/>
      <w:lvlJc w:val="left"/>
    </w:lvl>
    <w:lvl w:ilvl="5" w:tplc="A0E86FCA">
      <w:numFmt w:val="decimal"/>
      <w:lvlText w:val=""/>
      <w:lvlJc w:val="left"/>
    </w:lvl>
    <w:lvl w:ilvl="6" w:tplc="230CD696">
      <w:numFmt w:val="decimal"/>
      <w:lvlText w:val=""/>
      <w:lvlJc w:val="left"/>
    </w:lvl>
    <w:lvl w:ilvl="7" w:tplc="EDE28C3C">
      <w:numFmt w:val="decimal"/>
      <w:lvlText w:val=""/>
      <w:lvlJc w:val="left"/>
    </w:lvl>
    <w:lvl w:ilvl="8" w:tplc="7FD2FE84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C700E990"/>
    <w:lvl w:ilvl="0" w:tplc="DF6E0FF0">
      <w:start w:val="1"/>
      <w:numFmt w:val="bullet"/>
      <w:lvlText w:val=""/>
      <w:lvlJc w:val="left"/>
    </w:lvl>
    <w:lvl w:ilvl="1" w:tplc="D9AAFB5E">
      <w:numFmt w:val="decimal"/>
      <w:lvlText w:val=""/>
      <w:lvlJc w:val="left"/>
    </w:lvl>
    <w:lvl w:ilvl="2" w:tplc="0088A080">
      <w:numFmt w:val="decimal"/>
      <w:lvlText w:val=""/>
      <w:lvlJc w:val="left"/>
    </w:lvl>
    <w:lvl w:ilvl="3" w:tplc="CC009612">
      <w:numFmt w:val="decimal"/>
      <w:lvlText w:val=""/>
      <w:lvlJc w:val="left"/>
    </w:lvl>
    <w:lvl w:ilvl="4" w:tplc="D1901B04">
      <w:numFmt w:val="decimal"/>
      <w:lvlText w:val=""/>
      <w:lvlJc w:val="left"/>
    </w:lvl>
    <w:lvl w:ilvl="5" w:tplc="B3AC70C8">
      <w:numFmt w:val="decimal"/>
      <w:lvlText w:val=""/>
      <w:lvlJc w:val="left"/>
    </w:lvl>
    <w:lvl w:ilvl="6" w:tplc="4B64A5CA">
      <w:numFmt w:val="decimal"/>
      <w:lvlText w:val=""/>
      <w:lvlJc w:val="left"/>
    </w:lvl>
    <w:lvl w:ilvl="7" w:tplc="AD505B7A">
      <w:numFmt w:val="decimal"/>
      <w:lvlText w:val=""/>
      <w:lvlJc w:val="left"/>
    </w:lvl>
    <w:lvl w:ilvl="8" w:tplc="BEDCA2F8">
      <w:numFmt w:val="decimal"/>
      <w:lvlText w:val=""/>
      <w:lvlJc w:val="left"/>
    </w:lvl>
  </w:abstractNum>
  <w:abstractNum w:abstractNumId="2" w15:restartNumberingAfterBreak="0">
    <w:nsid w:val="000072AE"/>
    <w:multiLevelType w:val="hybridMultilevel"/>
    <w:tmpl w:val="DC9E3F44"/>
    <w:lvl w:ilvl="0" w:tplc="78C8FDC8">
      <w:start w:val="9"/>
      <w:numFmt w:val="decimal"/>
      <w:lvlText w:val="%1)"/>
      <w:lvlJc w:val="left"/>
    </w:lvl>
    <w:lvl w:ilvl="1" w:tplc="9B56A900">
      <w:numFmt w:val="decimal"/>
      <w:lvlText w:val=""/>
      <w:lvlJc w:val="left"/>
    </w:lvl>
    <w:lvl w:ilvl="2" w:tplc="09FEC74A">
      <w:numFmt w:val="decimal"/>
      <w:lvlText w:val=""/>
      <w:lvlJc w:val="left"/>
    </w:lvl>
    <w:lvl w:ilvl="3" w:tplc="ED5221D4">
      <w:numFmt w:val="decimal"/>
      <w:lvlText w:val=""/>
      <w:lvlJc w:val="left"/>
    </w:lvl>
    <w:lvl w:ilvl="4" w:tplc="3A227DC4">
      <w:numFmt w:val="decimal"/>
      <w:lvlText w:val=""/>
      <w:lvlJc w:val="left"/>
    </w:lvl>
    <w:lvl w:ilvl="5" w:tplc="617EA71E">
      <w:numFmt w:val="decimal"/>
      <w:lvlText w:val=""/>
      <w:lvlJc w:val="left"/>
    </w:lvl>
    <w:lvl w:ilvl="6" w:tplc="C1E6293C">
      <w:numFmt w:val="decimal"/>
      <w:lvlText w:val=""/>
      <w:lvlJc w:val="left"/>
    </w:lvl>
    <w:lvl w:ilvl="7" w:tplc="422AC12E">
      <w:numFmt w:val="decimal"/>
      <w:lvlText w:val=""/>
      <w:lvlJc w:val="left"/>
    </w:lvl>
    <w:lvl w:ilvl="8" w:tplc="B164F50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DC"/>
    <w:rsid w:val="00100805"/>
    <w:rsid w:val="00156690"/>
    <w:rsid w:val="0024635F"/>
    <w:rsid w:val="0035320A"/>
    <w:rsid w:val="004F6051"/>
    <w:rsid w:val="00504836"/>
    <w:rsid w:val="005F2BDC"/>
    <w:rsid w:val="00674F3C"/>
    <w:rsid w:val="008904C3"/>
    <w:rsid w:val="008B7F2C"/>
    <w:rsid w:val="009158F3"/>
    <w:rsid w:val="00926489"/>
    <w:rsid w:val="00950925"/>
    <w:rsid w:val="00964C2A"/>
    <w:rsid w:val="009B1171"/>
    <w:rsid w:val="00A20B18"/>
    <w:rsid w:val="00A33B3A"/>
    <w:rsid w:val="00B60B3D"/>
    <w:rsid w:val="00C5302A"/>
    <w:rsid w:val="00D26B18"/>
    <w:rsid w:val="00D66D8B"/>
    <w:rsid w:val="00E2461E"/>
    <w:rsid w:val="00EF3822"/>
    <w:rsid w:val="00F3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CCA8"/>
  <w15:docId w15:val="{E3A263E8-AC2F-43F4-939F-B95C50FF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0805"/>
    <w:pPr>
      <w:ind w:left="720"/>
      <w:contextualSpacing/>
    </w:pPr>
  </w:style>
  <w:style w:type="table" w:styleId="a5">
    <w:name w:val="Table Grid"/>
    <w:basedOn w:val="a1"/>
    <w:uiPriority w:val="59"/>
    <w:rsid w:val="009264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6</cp:revision>
  <dcterms:created xsi:type="dcterms:W3CDTF">2025-04-17T08:44:00Z</dcterms:created>
  <dcterms:modified xsi:type="dcterms:W3CDTF">2025-04-21T04:29:00Z</dcterms:modified>
</cp:coreProperties>
</file>